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D54789C" w14:textId="18183062" w:rsidR="00DC7D5F" w:rsidRDefault="75013A8E">
      <w:pPr>
        <w:pStyle w:val="Header"/>
        <w:tabs>
          <w:tab w:val="right" w:pos="9639"/>
        </w:tabs>
        <w:spacing w:after="60"/>
        <w:rPr>
          <w:bCs/>
          <w:szCs w:val="18"/>
        </w:rPr>
      </w:pPr>
      <w:bookmarkStart w:id="0" w:name="_Hlk37418177"/>
      <w:r w:rsidRPr="643A8582">
        <w:rPr>
          <w:noProof/>
          <w:sz w:val="24"/>
          <w:szCs w:val="24"/>
        </w:rPr>
        <w:t>3GPP TSG-RAN Meeting #92-e</w:t>
      </w:r>
      <w:r w:rsidR="00BE744E">
        <w:tab/>
      </w:r>
      <w:r w:rsidR="7764E7C8" w:rsidRPr="643A8582">
        <w:rPr>
          <w:rFonts w:eastAsia="Arial" w:cs="Arial"/>
          <w:bCs/>
          <w:color w:val="808080" w:themeColor="background1" w:themeShade="80"/>
          <w:sz w:val="25"/>
          <w:szCs w:val="25"/>
        </w:rPr>
        <w:t xml:space="preserve"> </w:t>
      </w:r>
      <w:r w:rsidR="7764E7C8" w:rsidRPr="00F9729E">
        <w:rPr>
          <w:noProof/>
          <w:sz w:val="24"/>
          <w:szCs w:val="24"/>
        </w:rPr>
        <w:t>RP-211366</w:t>
      </w:r>
    </w:p>
    <w:p w14:paraId="2CA3F787" w14:textId="076794B6" w:rsidR="00DC7D5F" w:rsidRDefault="00BE744E" w:rsidP="00BE744E">
      <w:pPr>
        <w:pStyle w:val="Header"/>
        <w:rPr>
          <w:bCs/>
          <w:sz w:val="24"/>
          <w:szCs w:val="24"/>
        </w:rPr>
      </w:pPr>
      <w:r w:rsidRPr="002778BD">
        <w:rPr>
          <w:bCs/>
          <w:sz w:val="24"/>
          <w:szCs w:val="24"/>
        </w:rPr>
        <w:t xml:space="preserve">e-Meeting, </w:t>
      </w:r>
      <w:r>
        <w:rPr>
          <w:bCs/>
          <w:sz w:val="24"/>
          <w:szCs w:val="24"/>
        </w:rPr>
        <w:t>June 14</w:t>
      </w:r>
      <w:r w:rsidRPr="003B162C">
        <w:rPr>
          <w:bCs/>
          <w:sz w:val="24"/>
          <w:szCs w:val="24"/>
          <w:vertAlign w:val="superscript"/>
        </w:rPr>
        <w:t>th</w:t>
      </w:r>
      <w:r>
        <w:rPr>
          <w:bCs/>
          <w:sz w:val="24"/>
          <w:szCs w:val="24"/>
        </w:rPr>
        <w:t xml:space="preserve"> – 18</w:t>
      </w:r>
      <w:r w:rsidRPr="003B162C">
        <w:rPr>
          <w:bCs/>
          <w:sz w:val="24"/>
          <w:szCs w:val="24"/>
          <w:vertAlign w:val="superscript"/>
        </w:rPr>
        <w:t>th</w:t>
      </w:r>
      <w:r w:rsidRPr="002778BD">
        <w:rPr>
          <w:bCs/>
          <w:sz w:val="24"/>
          <w:szCs w:val="24"/>
        </w:rPr>
        <w:t>, 202</w:t>
      </w:r>
      <w:r>
        <w:rPr>
          <w:bCs/>
          <w:sz w:val="24"/>
          <w:szCs w:val="24"/>
        </w:rPr>
        <w:t>1</w:t>
      </w:r>
    </w:p>
    <w:bookmarkEnd w:id="0"/>
    <w:p w14:paraId="295BBD74" w14:textId="77777777" w:rsidR="00DC7D5F" w:rsidRDefault="00DC7D5F">
      <w:pPr>
        <w:pStyle w:val="CRCoverPage"/>
        <w:tabs>
          <w:tab w:val="right" w:pos="9639"/>
        </w:tabs>
        <w:spacing w:after="0"/>
        <w:rPr>
          <w:b/>
          <w:sz w:val="24"/>
          <w:lang w:val="en-US"/>
        </w:rPr>
      </w:pPr>
    </w:p>
    <w:p w14:paraId="3F7FC297" w14:textId="5B6C1719" w:rsidR="00DC7D5F" w:rsidRDefault="004D053D" w:rsidP="75B256A5">
      <w:pPr>
        <w:pStyle w:val="CRCoverPage"/>
        <w:rPr>
          <w:rFonts w:cs="Arial"/>
          <w:b/>
          <w:bCs/>
          <w:sz w:val="24"/>
          <w:szCs w:val="24"/>
          <w:lang w:val="en-US"/>
        </w:rPr>
      </w:pPr>
      <w:r w:rsidRPr="75B256A5">
        <w:rPr>
          <w:rFonts w:cs="Arial"/>
          <w:b/>
          <w:bCs/>
          <w:sz w:val="24"/>
          <w:szCs w:val="24"/>
          <w:lang w:val="en-US"/>
        </w:rPr>
        <w:t>Agenda item:</w:t>
      </w:r>
      <w:r w:rsidR="1E98D439" w:rsidRPr="75B256A5">
        <w:rPr>
          <w:rFonts w:cs="Arial"/>
          <w:b/>
          <w:bCs/>
          <w:sz w:val="24"/>
          <w:szCs w:val="24"/>
          <w:lang w:val="en-US"/>
        </w:rPr>
        <w:t xml:space="preserve"> </w:t>
      </w:r>
      <w:r w:rsidR="006118B9">
        <w:rPr>
          <w:rFonts w:cs="Arial"/>
          <w:b/>
          <w:bCs/>
          <w:sz w:val="24"/>
          <w:szCs w:val="24"/>
          <w:lang w:val="en-US"/>
        </w:rPr>
        <w:tab/>
      </w:r>
      <w:r w:rsidR="006118B9">
        <w:rPr>
          <w:rFonts w:cs="Arial"/>
          <w:b/>
          <w:bCs/>
          <w:sz w:val="24"/>
          <w:szCs w:val="24"/>
          <w:lang w:val="en-US"/>
        </w:rPr>
        <w:tab/>
      </w:r>
      <w:r w:rsidR="00C85C87">
        <w:rPr>
          <w:rFonts w:cs="Arial"/>
          <w:b/>
          <w:bCs/>
          <w:sz w:val="24"/>
          <w:lang w:val="en-US"/>
        </w:rPr>
        <w:t>9.7.1.2</w:t>
      </w:r>
    </w:p>
    <w:p w14:paraId="2358DE38" w14:textId="335D8B8F" w:rsidR="00DC7D5F" w:rsidRDefault="004D053D" w:rsidP="75B256A5">
      <w:pPr>
        <w:pStyle w:val="CRCoverPage"/>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8530"/>
        </w:tabs>
        <w:ind w:left="1985" w:hanging="1985"/>
        <w:rPr>
          <w:rFonts w:cs="Arial"/>
          <w:b/>
          <w:bCs/>
          <w:sz w:val="24"/>
          <w:szCs w:val="24"/>
          <w:lang w:val="en-US" w:eastAsia="ja-JP"/>
        </w:rPr>
      </w:pPr>
      <w:r w:rsidRPr="75B256A5">
        <w:rPr>
          <w:rFonts w:cs="Arial"/>
          <w:b/>
          <w:bCs/>
          <w:sz w:val="24"/>
          <w:szCs w:val="24"/>
          <w:lang w:val="en-US" w:eastAsia="ja-JP"/>
        </w:rPr>
        <w:t>Source:</w:t>
      </w:r>
      <w:r w:rsidR="006118B9">
        <w:rPr>
          <w:rFonts w:cs="Arial"/>
          <w:b/>
          <w:bCs/>
          <w:sz w:val="24"/>
          <w:szCs w:val="24"/>
          <w:lang w:val="en-US" w:eastAsia="ja-JP"/>
        </w:rPr>
        <w:tab/>
      </w:r>
      <w:r w:rsidR="006118B9">
        <w:rPr>
          <w:rFonts w:cs="Arial"/>
          <w:b/>
          <w:bCs/>
          <w:sz w:val="24"/>
          <w:szCs w:val="24"/>
          <w:lang w:val="en-US" w:eastAsia="ja-JP"/>
        </w:rPr>
        <w:tab/>
      </w:r>
      <w:r w:rsidR="006118B9">
        <w:rPr>
          <w:rFonts w:cs="Arial"/>
          <w:b/>
          <w:bCs/>
          <w:sz w:val="24"/>
          <w:szCs w:val="24"/>
          <w:lang w:val="en-US" w:eastAsia="ja-JP"/>
        </w:rPr>
        <w:tab/>
      </w:r>
      <w:r w:rsidR="006118B9">
        <w:rPr>
          <w:rFonts w:cs="Arial"/>
          <w:b/>
          <w:bCs/>
          <w:sz w:val="24"/>
          <w:szCs w:val="24"/>
          <w:lang w:val="en-US" w:eastAsia="ja-JP"/>
        </w:rPr>
        <w:tab/>
      </w:r>
      <w:r w:rsidRPr="75B256A5">
        <w:rPr>
          <w:rFonts w:cs="Arial"/>
          <w:b/>
          <w:bCs/>
          <w:sz w:val="24"/>
          <w:szCs w:val="24"/>
          <w:lang w:val="en-US" w:eastAsia="ja-JP"/>
        </w:rPr>
        <w:t>Nokia, Nokia Shanghai Bell</w:t>
      </w:r>
      <w:r w:rsidR="00045D86">
        <w:rPr>
          <w:rFonts w:cs="Arial"/>
          <w:b/>
          <w:bCs/>
          <w:sz w:val="24"/>
          <w:lang w:val="en-US" w:eastAsia="ja-JP"/>
        </w:rPr>
        <w:tab/>
      </w:r>
      <w:r w:rsidR="00045D86">
        <w:rPr>
          <w:rFonts w:cs="Arial"/>
          <w:b/>
          <w:bCs/>
          <w:sz w:val="24"/>
          <w:lang w:val="en-US" w:eastAsia="ja-JP"/>
        </w:rPr>
        <w:tab/>
      </w:r>
    </w:p>
    <w:p w14:paraId="2351C923" w14:textId="5CBEF678" w:rsidR="00DC7D5F" w:rsidRDefault="61E79B1B" w:rsidP="75B256A5">
      <w:pPr>
        <w:spacing w:after="120"/>
        <w:ind w:left="1985" w:hanging="1985"/>
        <w:rPr>
          <w:rFonts w:ascii="Arial" w:hAnsi="Arial" w:cs="Arial"/>
          <w:b/>
          <w:bCs/>
          <w:sz w:val="24"/>
          <w:szCs w:val="24"/>
          <w:lang w:val="en-US" w:eastAsia="ja-JP"/>
        </w:rPr>
      </w:pPr>
      <w:r w:rsidRPr="643A8582">
        <w:rPr>
          <w:rFonts w:ascii="Arial" w:hAnsi="Arial" w:cs="Arial"/>
          <w:b/>
          <w:bCs/>
          <w:sz w:val="24"/>
          <w:szCs w:val="24"/>
          <w:lang w:val="en-US"/>
        </w:rPr>
        <w:t>Title:</w:t>
      </w:r>
      <w:r w:rsidR="004D053D">
        <w:tab/>
      </w:r>
      <w:r w:rsidR="2D0C7F08" w:rsidRPr="643A8582">
        <w:rPr>
          <w:rFonts w:ascii="Arial" w:hAnsi="Arial" w:cs="Arial"/>
          <w:b/>
          <w:bCs/>
          <w:sz w:val="24"/>
          <w:szCs w:val="24"/>
          <w:lang w:val="en-US" w:eastAsia="ja-JP"/>
        </w:rPr>
        <w:t>On initial access aspects for extending current NR operation to 71 GHz</w:t>
      </w:r>
    </w:p>
    <w:p w14:paraId="139DFF70" w14:textId="6225D62C" w:rsidR="00DC7D5F" w:rsidRDefault="004D053D" w:rsidP="75B256A5">
      <w:pPr>
        <w:spacing w:after="120"/>
        <w:rPr>
          <w:rFonts w:ascii="Arial" w:hAnsi="Arial" w:cs="Arial"/>
          <w:b/>
          <w:bCs/>
          <w:sz w:val="24"/>
          <w:szCs w:val="24"/>
          <w:lang w:val="en-US"/>
        </w:rPr>
      </w:pPr>
      <w:r w:rsidRPr="75B256A5">
        <w:rPr>
          <w:rFonts w:ascii="Arial" w:hAnsi="Arial" w:cs="Arial"/>
          <w:b/>
          <w:bCs/>
          <w:sz w:val="24"/>
          <w:szCs w:val="24"/>
          <w:lang w:val="en-US"/>
        </w:rPr>
        <w:t>Document for:</w:t>
      </w:r>
      <w:r w:rsidR="006118B9">
        <w:rPr>
          <w:rFonts w:ascii="Arial" w:hAnsi="Arial" w:cs="Arial"/>
          <w:b/>
          <w:bCs/>
          <w:sz w:val="24"/>
          <w:szCs w:val="24"/>
          <w:lang w:val="en-US"/>
        </w:rPr>
        <w:tab/>
      </w:r>
      <w:r w:rsidR="006118B9">
        <w:rPr>
          <w:rFonts w:ascii="Arial" w:hAnsi="Arial" w:cs="Arial"/>
          <w:b/>
          <w:bCs/>
          <w:sz w:val="24"/>
          <w:szCs w:val="24"/>
          <w:lang w:val="en-US"/>
        </w:rPr>
        <w:tab/>
      </w:r>
      <w:r w:rsidRPr="75B256A5">
        <w:rPr>
          <w:rFonts w:ascii="Arial" w:hAnsi="Arial" w:cs="Arial"/>
          <w:b/>
          <w:bCs/>
          <w:sz w:val="24"/>
          <w:szCs w:val="24"/>
          <w:lang w:val="en-US"/>
        </w:rPr>
        <w:t>Discussion</w:t>
      </w:r>
    </w:p>
    <w:p w14:paraId="2F5D1640" w14:textId="77777777" w:rsidR="00DC7D5F" w:rsidRDefault="004D053D" w:rsidP="00357999">
      <w:pPr>
        <w:pStyle w:val="Heading1"/>
      </w:pPr>
      <w:r>
        <w:t>1</w:t>
      </w:r>
      <w:r>
        <w:tab/>
        <w:t>Introduction</w:t>
      </w:r>
      <w:bookmarkStart w:id="1" w:name="_Toc415085486"/>
      <w:bookmarkStart w:id="2" w:name="_Toc503902285"/>
    </w:p>
    <w:p w14:paraId="0D5149F6" w14:textId="6F7A2660" w:rsidR="007F1E90" w:rsidRDefault="006E1A7F" w:rsidP="00CC5797">
      <w:pPr>
        <w:spacing w:before="60" w:after="300"/>
        <w:jc w:val="both"/>
        <w:rPr>
          <w:rFonts w:eastAsia="Malgun Gothic"/>
          <w:lang w:eastAsia="ko-KR"/>
        </w:rPr>
      </w:pPr>
      <w:r w:rsidRPr="006E1A7F">
        <w:rPr>
          <w:rFonts w:eastAsia="Malgun Gothic"/>
          <w:lang w:eastAsia="ko-KR"/>
        </w:rPr>
        <w:t xml:space="preserve">RAN1 has discussed for many meetings already the </w:t>
      </w:r>
      <w:r>
        <w:rPr>
          <w:rFonts w:eastAsia="Malgun Gothic"/>
          <w:lang w:eastAsia="ko-KR"/>
        </w:rPr>
        <w:t xml:space="preserve">potential </w:t>
      </w:r>
      <w:r w:rsidRPr="006E1A7F">
        <w:rPr>
          <w:rFonts w:eastAsia="Malgun Gothic"/>
          <w:lang w:eastAsia="ko-KR"/>
        </w:rPr>
        <w:t>support of 480 and 960 kHz SSB for initial access</w:t>
      </w:r>
      <w:r>
        <w:rPr>
          <w:rFonts w:eastAsia="Malgun Gothic"/>
          <w:lang w:eastAsia="ko-KR"/>
        </w:rPr>
        <w:t>, with RAN1#104-bis-e as deadline for a decision on the matter. Unfortunately, only minor progress has been achieved so far, and the main decisions are still pending. In this contribution we present our views on the matter so that RAN Plenary can provide guidance to RAN1 on this issue.</w:t>
      </w:r>
    </w:p>
    <w:p w14:paraId="2D9821DD" w14:textId="32804A68" w:rsidR="00DC7D5F" w:rsidRDefault="004D053D" w:rsidP="00357999">
      <w:pPr>
        <w:pStyle w:val="Heading1"/>
      </w:pPr>
      <w:r>
        <w:t>2</w:t>
      </w:r>
      <w:r>
        <w:tab/>
      </w:r>
      <w:r w:rsidR="006E1A7F">
        <w:t>Initial access above 52GHz</w:t>
      </w:r>
      <w:r w:rsidR="00E932C4">
        <w:t xml:space="preserve"> </w:t>
      </w:r>
    </w:p>
    <w:p w14:paraId="77F287A0" w14:textId="56621C1C" w:rsidR="00D74D59" w:rsidRDefault="00D74D59" w:rsidP="007F1E90">
      <w:pPr>
        <w:rPr>
          <w:lang w:val="en-US"/>
        </w:rPr>
      </w:pPr>
      <w:r>
        <w:rPr>
          <w:lang w:val="en-US"/>
        </w:rPr>
        <w:t>While RAN1 has been debating over the support for new sub-carrier spacings for initial access (i.e. initial cell selection); RAN1 has concluded on following aspects:</w:t>
      </w:r>
    </w:p>
    <w:p w14:paraId="0CDD4E6B" w14:textId="5A6B5BE7" w:rsidR="00D74D59" w:rsidRDefault="00D74D59" w:rsidP="00D74D59">
      <w:pPr>
        <w:pStyle w:val="ListParagraph"/>
        <w:numPr>
          <w:ilvl w:val="0"/>
          <w:numId w:val="21"/>
        </w:numPr>
        <w:rPr>
          <w:lang w:val="en-US"/>
        </w:rPr>
      </w:pPr>
      <w:r>
        <w:rPr>
          <w:lang w:val="en-US"/>
        </w:rPr>
        <w:t>Support of 480kHz and 960kHz SSBs f</w:t>
      </w:r>
      <w:r w:rsidRPr="00D74D59">
        <w:rPr>
          <w:lang w:val="en-US"/>
        </w:rPr>
        <w:t>or the case where SSB location and SCS are explicitly provided to the UE (non-initial access) and SSB does not configure Type-0 PDCCH</w:t>
      </w:r>
      <w:r>
        <w:rPr>
          <w:lang w:val="en-US"/>
        </w:rPr>
        <w:t>,</w:t>
      </w:r>
    </w:p>
    <w:p w14:paraId="1B5F3B52" w14:textId="58E632D9" w:rsidR="00D74D59" w:rsidRDefault="00D74D59" w:rsidP="00D74D59">
      <w:pPr>
        <w:pStyle w:val="ListParagraph"/>
        <w:numPr>
          <w:ilvl w:val="0"/>
          <w:numId w:val="21"/>
        </w:numPr>
        <w:rPr>
          <w:lang w:val="en-US"/>
        </w:rPr>
      </w:pPr>
      <w:r>
        <w:rPr>
          <w:lang w:val="en-US"/>
        </w:rPr>
        <w:t>s</w:t>
      </w:r>
      <w:r w:rsidRPr="00D74D59">
        <w:rPr>
          <w:lang w:val="en-US"/>
        </w:rPr>
        <w:t xml:space="preserve">upport PRACH for 480 and 960 kHz sub-carrier spacing, </w:t>
      </w:r>
      <w:r>
        <w:rPr>
          <w:lang w:val="en-US"/>
        </w:rPr>
        <w:t>f</w:t>
      </w:r>
      <w:r w:rsidRPr="00D74D59">
        <w:rPr>
          <w:lang w:val="en-US"/>
        </w:rPr>
        <w:t>or non-initial access use cases</w:t>
      </w:r>
      <w:r w:rsidR="00FC3768">
        <w:rPr>
          <w:lang w:val="en-US"/>
        </w:rPr>
        <w:t xml:space="preserve"> and</w:t>
      </w:r>
    </w:p>
    <w:p w14:paraId="796759FF" w14:textId="3BEFBA8B" w:rsidR="00D74D59" w:rsidRPr="00D74D59" w:rsidRDefault="00FC3768" w:rsidP="00D74D59">
      <w:pPr>
        <w:pStyle w:val="ListParagraph"/>
        <w:numPr>
          <w:ilvl w:val="0"/>
          <w:numId w:val="21"/>
        </w:numPr>
        <w:rPr>
          <w:lang w:val="en-US"/>
        </w:rPr>
      </w:pPr>
      <w:r>
        <w:rPr>
          <w:lang w:val="en-US"/>
        </w:rPr>
        <w:t>s</w:t>
      </w:r>
      <w:r w:rsidRPr="00FC3768">
        <w:rPr>
          <w:lang w:val="en-US"/>
        </w:rPr>
        <w:t>upport configuring CORESET#0/Type0-PDCCH for the purpose of ANR/PCI confusion detection</w:t>
      </w:r>
    </w:p>
    <w:p w14:paraId="4482917A" w14:textId="44EA307F" w:rsidR="00D74D59" w:rsidRDefault="00D74D59" w:rsidP="00D74D59">
      <w:pPr>
        <w:rPr>
          <w:lang w:val="en-US"/>
        </w:rPr>
      </w:pPr>
      <w:r>
        <w:rPr>
          <w:lang w:val="en-US"/>
        </w:rPr>
        <w:t xml:space="preserve">As a consequence of these agreements, from RAN1 perspective there really is no additional </w:t>
      </w:r>
      <w:proofErr w:type="gramStart"/>
      <w:r>
        <w:rPr>
          <w:lang w:val="en-US"/>
        </w:rPr>
        <w:t>specification  effort</w:t>
      </w:r>
      <w:proofErr w:type="gramEnd"/>
      <w:r>
        <w:rPr>
          <w:lang w:val="en-US"/>
        </w:rPr>
        <w:t xml:space="preserve"> required to enable the initial access operation</w:t>
      </w:r>
      <w:r w:rsidR="00FC3768">
        <w:rPr>
          <w:lang w:val="en-US"/>
        </w:rPr>
        <w:t xml:space="preserve">, if configuring  </w:t>
      </w:r>
      <w:r w:rsidR="00FC3768" w:rsidRPr="00FC3768">
        <w:rPr>
          <w:lang w:val="en-US"/>
        </w:rPr>
        <w:t>CORESET#0/Type0-PDCCH</w:t>
      </w:r>
      <w:r w:rsidR="00FC3768">
        <w:rPr>
          <w:lang w:val="en-US"/>
        </w:rPr>
        <w:t xml:space="preserve"> in MIB is selected as method for ANR/PCI confusion detection. </w:t>
      </w:r>
      <w:r w:rsidR="005445A8">
        <w:rPr>
          <w:lang w:val="en-US"/>
        </w:rPr>
        <w:t>SSB pattern design needs to be developed by R</w:t>
      </w:r>
      <w:r w:rsidR="00FD3604">
        <w:rPr>
          <w:lang w:val="en-US"/>
        </w:rPr>
        <w:t>AN</w:t>
      </w:r>
      <w:r w:rsidR="005445A8">
        <w:rPr>
          <w:lang w:val="en-US"/>
        </w:rPr>
        <w:t xml:space="preserve">1 to introduce the SSB support for the new sub-carrier spaces. Supporting PRACH for non-initial access already covers the functionalities needed for initial access, i.e. contention based Random Access procedure is also needed to be supported to cover Beam Failure Reporting, and Scheduling Request procedure when no dedicated UL resource is available. </w:t>
      </w:r>
      <w:r w:rsidR="00FC3768">
        <w:rPr>
          <w:lang w:val="en-US"/>
        </w:rPr>
        <w:t>Using the existing mechanism for ANR/PCI confusion detection</w:t>
      </w:r>
      <w:r w:rsidR="005445A8">
        <w:rPr>
          <w:lang w:val="en-US"/>
        </w:rPr>
        <w:t xml:space="preserve">/resolution, i.e. </w:t>
      </w:r>
      <w:proofErr w:type="gramStart"/>
      <w:r w:rsidR="005445A8">
        <w:rPr>
          <w:lang w:val="en-US"/>
        </w:rPr>
        <w:t xml:space="preserve">configuring  </w:t>
      </w:r>
      <w:r w:rsidR="005445A8" w:rsidRPr="00FC3768">
        <w:rPr>
          <w:lang w:val="en-US"/>
        </w:rPr>
        <w:t>CORESET</w:t>
      </w:r>
      <w:proofErr w:type="gramEnd"/>
      <w:r w:rsidR="005445A8" w:rsidRPr="00FC3768">
        <w:rPr>
          <w:lang w:val="en-US"/>
        </w:rPr>
        <w:t>#0/Type0-PDCCH</w:t>
      </w:r>
      <w:r w:rsidR="005445A8">
        <w:rPr>
          <w:lang w:val="en-US"/>
        </w:rPr>
        <w:t xml:space="preserve"> in MIB,</w:t>
      </w:r>
      <w:r w:rsidR="00FC3768">
        <w:rPr>
          <w:lang w:val="en-US"/>
        </w:rPr>
        <w:t xml:space="preserve"> would seem most straightforward solution from specification effort perspective. Hence, </w:t>
      </w:r>
      <w:r w:rsidR="005445A8">
        <w:rPr>
          <w:lang w:val="en-US"/>
        </w:rPr>
        <w:t>we don’t see that supporting initial access for the new sub-carrier spacings would require additional specification effort in RAN1.</w:t>
      </w:r>
    </w:p>
    <w:p w14:paraId="6DF30E6A" w14:textId="049EDCED" w:rsidR="00FC3768" w:rsidRPr="00581C8F" w:rsidRDefault="00FC3768" w:rsidP="00D74D59">
      <w:pPr>
        <w:rPr>
          <w:b/>
          <w:bCs/>
          <w:lang w:val="en-US"/>
        </w:rPr>
      </w:pPr>
      <w:r w:rsidRPr="00581C8F">
        <w:rPr>
          <w:b/>
          <w:bCs/>
          <w:lang w:val="en-US"/>
        </w:rPr>
        <w:t>Observation:</w:t>
      </w:r>
      <w:r>
        <w:rPr>
          <w:lang w:val="en-US"/>
        </w:rPr>
        <w:t xml:space="preserve"> </w:t>
      </w:r>
      <w:r w:rsidRPr="00581C8F">
        <w:rPr>
          <w:b/>
          <w:bCs/>
          <w:lang w:val="en-US"/>
        </w:rPr>
        <w:t>Support of new sub-carrier spacings, 480 kHz and 960kHz, does not require additional specification effort in RAN1</w:t>
      </w:r>
      <w:r w:rsidR="00FD3604">
        <w:rPr>
          <w:b/>
          <w:bCs/>
          <w:lang w:val="en-US"/>
        </w:rPr>
        <w:t xml:space="preserve">, </w:t>
      </w:r>
      <w:proofErr w:type="gramStart"/>
      <w:r w:rsidR="00FD3604">
        <w:rPr>
          <w:b/>
          <w:bCs/>
          <w:lang w:val="en-US"/>
        </w:rPr>
        <w:t>taking into account</w:t>
      </w:r>
      <w:proofErr w:type="gramEnd"/>
      <w:r w:rsidR="00FD3604">
        <w:rPr>
          <w:b/>
          <w:bCs/>
          <w:lang w:val="en-US"/>
        </w:rPr>
        <w:t xml:space="preserve"> </w:t>
      </w:r>
      <w:r w:rsidRPr="00581C8F">
        <w:rPr>
          <w:b/>
          <w:bCs/>
          <w:lang w:val="en-US"/>
        </w:rPr>
        <w:t>the earlier agreements.</w:t>
      </w:r>
    </w:p>
    <w:p w14:paraId="1BE2167C" w14:textId="5D8E1363" w:rsidR="00D74D59" w:rsidRPr="00D74D59" w:rsidRDefault="005445A8" w:rsidP="00581C8F">
      <w:pPr>
        <w:rPr>
          <w:lang w:val="en-US"/>
        </w:rPr>
      </w:pPr>
      <w:r w:rsidRPr="643A8582">
        <w:rPr>
          <w:lang w:val="en-US"/>
        </w:rPr>
        <w:t>What is needed in terms of specification effort to support initial access for the new sub-carrier spacings, is to introduce synchronization raster in RAN4. Evidently</w:t>
      </w:r>
      <w:r w:rsidR="00FD3604">
        <w:rPr>
          <w:lang w:val="en-US"/>
        </w:rPr>
        <w:t>,</w:t>
      </w:r>
      <w:r w:rsidRPr="643A8582">
        <w:rPr>
          <w:lang w:val="en-US"/>
        </w:rPr>
        <w:t xml:space="preserve"> supporting </w:t>
      </w:r>
      <w:r w:rsidR="00BA225D" w:rsidRPr="643A8582">
        <w:rPr>
          <w:lang w:val="en-US"/>
        </w:rPr>
        <w:t>initial access for the new sub-carrier spacings would result increase in UE complexity</w:t>
      </w:r>
      <w:r w:rsidR="00FD3604">
        <w:rPr>
          <w:lang w:val="en-US"/>
        </w:rPr>
        <w:t xml:space="preserve"> </w:t>
      </w:r>
      <w:r w:rsidRPr="643A8582">
        <w:rPr>
          <w:lang w:val="en-US"/>
        </w:rPr>
        <w:t>(which may or may not be a</w:t>
      </w:r>
      <w:r w:rsidR="00BA225D" w:rsidRPr="643A8582">
        <w:rPr>
          <w:lang w:val="en-US"/>
        </w:rPr>
        <w:t xml:space="preserve"> major</w:t>
      </w:r>
      <w:r w:rsidRPr="643A8582">
        <w:rPr>
          <w:lang w:val="en-US"/>
        </w:rPr>
        <w:t xml:space="preserve"> issue depending on the number of synchronization raster points as well more relaxed acquisition frequency range with higher sub-carrier spacing)</w:t>
      </w:r>
      <w:r w:rsidR="00BA225D" w:rsidRPr="643A8582">
        <w:rPr>
          <w:lang w:val="en-US"/>
        </w:rPr>
        <w:t>, but support of these new sub-carrier spacings is optional, thus not mandated to the UE.</w:t>
      </w:r>
    </w:p>
    <w:p w14:paraId="79869102" w14:textId="09F34E06" w:rsidR="00D74D59" w:rsidRPr="00D74D59" w:rsidRDefault="00D74D59" w:rsidP="00D74D59">
      <w:pPr>
        <w:rPr>
          <w:lang w:val="en-US"/>
        </w:rPr>
      </w:pPr>
    </w:p>
    <w:p w14:paraId="4B6F3D6B" w14:textId="50701C17" w:rsidR="00D938EF" w:rsidRDefault="00E30AE9" w:rsidP="007F1E90">
      <w:pPr>
        <w:rPr>
          <w:lang w:val="en-US"/>
        </w:rPr>
      </w:pPr>
      <w:r>
        <w:rPr>
          <w:lang w:val="en-US"/>
        </w:rPr>
        <w:t>In RAN1#105-e the following proposal for support of 480 kHz and 960 kHz have been discussed but unfortunately not agreed due to sustained objections from two companies:</w:t>
      </w:r>
    </w:p>
    <w:p w14:paraId="7761BA82" w14:textId="77777777" w:rsidR="00E30AE9" w:rsidRDefault="00E30AE9" w:rsidP="007F1E90">
      <w:pPr>
        <w:rPr>
          <w:lang w:val="en-US"/>
        </w:rPr>
      </w:pPr>
      <w:r w:rsidRPr="00E30AE9">
        <w:rPr>
          <w:noProof/>
          <w:lang w:val="en-US"/>
        </w:rPr>
        <w:lastRenderedPageBreak/>
        <mc:AlternateContent>
          <mc:Choice Requires="wps">
            <w:drawing>
              <wp:inline distT="0" distB="0" distL="0" distR="0" wp14:anchorId="621BFA95" wp14:editId="4BECEEB9">
                <wp:extent cx="6191250" cy="1404620"/>
                <wp:effectExtent l="0" t="0" r="19050" b="2794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91250" cy="1404620"/>
                        </a:xfrm>
                        <a:prstGeom prst="rect">
                          <a:avLst/>
                        </a:prstGeom>
                        <a:solidFill>
                          <a:srgbClr val="FFFFFF"/>
                        </a:solidFill>
                        <a:ln w="9525">
                          <a:solidFill>
                            <a:srgbClr val="000000"/>
                          </a:solidFill>
                          <a:miter lim="800000"/>
                          <a:headEnd/>
                          <a:tailEnd/>
                        </a:ln>
                      </wps:spPr>
                      <wps:txbx>
                        <w:txbxContent>
                          <w:p w14:paraId="0F9A53AC" w14:textId="77777777" w:rsidR="00E30AE9" w:rsidRDefault="00E30AE9" w:rsidP="00E30AE9">
                            <w:pPr>
                              <w:rPr>
                                <w:lang w:eastAsia="x-none"/>
                              </w:rPr>
                            </w:pPr>
                            <w:r>
                              <w:rPr>
                                <w:lang w:eastAsia="x-none"/>
                              </w:rPr>
                              <w:t>Proposal:</w:t>
                            </w:r>
                          </w:p>
                          <w:p w14:paraId="2E88A30F" w14:textId="77777777" w:rsidR="00E30AE9" w:rsidRPr="00517E7F" w:rsidRDefault="00E30AE9" w:rsidP="00E30AE9">
                            <w:pPr>
                              <w:pStyle w:val="BodyText"/>
                              <w:overflowPunct w:val="0"/>
                              <w:autoSpaceDE w:val="0"/>
                              <w:autoSpaceDN w:val="0"/>
                              <w:adjustRightInd w:val="0"/>
                              <w:spacing w:after="0"/>
                              <w:textAlignment w:val="baseline"/>
                              <w:rPr>
                                <w:rFonts w:cs="Times"/>
                                <w:szCs w:val="20"/>
                              </w:rPr>
                            </w:pPr>
                            <w:r w:rsidRPr="00517E7F">
                              <w:rPr>
                                <w:rFonts w:cs="Times"/>
                                <w:szCs w:val="20"/>
                              </w:rPr>
                              <w:t xml:space="preserve">In addition to 120kHz, support </w:t>
                            </w:r>
                            <w:r w:rsidRPr="00517E7F">
                              <w:rPr>
                                <w:rFonts w:cs="Times"/>
                                <w:b/>
                                <w:bCs/>
                                <w:szCs w:val="20"/>
                              </w:rPr>
                              <w:t>both</w:t>
                            </w:r>
                            <w:r w:rsidRPr="00517E7F">
                              <w:rPr>
                                <w:rFonts w:cs="Times"/>
                                <w:szCs w:val="20"/>
                              </w:rPr>
                              <w:t xml:space="preserve"> </w:t>
                            </w:r>
                            <w:r w:rsidRPr="00517E7F">
                              <w:rPr>
                                <w:rFonts w:cs="Times"/>
                                <w:b/>
                                <w:bCs/>
                                <w:szCs w:val="20"/>
                              </w:rPr>
                              <w:t>480 and 960</w:t>
                            </w:r>
                            <w:r w:rsidRPr="00517E7F">
                              <w:rPr>
                                <w:rFonts w:cs="Times"/>
                                <w:szCs w:val="20"/>
                              </w:rPr>
                              <w:t xml:space="preserve"> kHz SSB for initial access with support of CORESET0/Type0-PDCCH configuration in the MIB with following constraints.</w:t>
                            </w:r>
                          </w:p>
                          <w:p w14:paraId="4AE44B6B" w14:textId="77777777" w:rsidR="00E30AE9" w:rsidRPr="00517E7F" w:rsidRDefault="00E30AE9" w:rsidP="00E30AE9">
                            <w:pPr>
                              <w:pStyle w:val="BodyText"/>
                              <w:numPr>
                                <w:ilvl w:val="0"/>
                                <w:numId w:val="20"/>
                              </w:numPr>
                              <w:overflowPunct w:val="0"/>
                              <w:autoSpaceDE w:val="0"/>
                              <w:autoSpaceDN w:val="0"/>
                              <w:adjustRightInd w:val="0"/>
                              <w:spacing w:after="0"/>
                              <w:textAlignment w:val="baseline"/>
                              <w:rPr>
                                <w:rFonts w:cs="Times"/>
                                <w:szCs w:val="20"/>
                              </w:rPr>
                            </w:pPr>
                            <w:r w:rsidRPr="00517E7F">
                              <w:rPr>
                                <w:rFonts w:cs="Times"/>
                                <w:szCs w:val="20"/>
                              </w:rPr>
                              <w:t>Limited sync raster entry numbers</w:t>
                            </w:r>
                          </w:p>
                          <w:p w14:paraId="332E20F6" w14:textId="77777777" w:rsidR="00E30AE9" w:rsidRPr="00517E7F" w:rsidRDefault="00E30AE9" w:rsidP="00E30AE9">
                            <w:pPr>
                              <w:pStyle w:val="BodyText"/>
                              <w:numPr>
                                <w:ilvl w:val="1"/>
                                <w:numId w:val="20"/>
                              </w:numPr>
                              <w:overflowPunct w:val="0"/>
                              <w:autoSpaceDE w:val="0"/>
                              <w:autoSpaceDN w:val="0"/>
                              <w:adjustRightInd w:val="0"/>
                              <w:spacing w:after="0"/>
                              <w:textAlignment w:val="baseline"/>
                              <w:rPr>
                                <w:rFonts w:cs="Times"/>
                                <w:szCs w:val="20"/>
                              </w:rPr>
                            </w:pPr>
                            <w:r w:rsidRPr="00517E7F">
                              <w:rPr>
                                <w:rFonts w:cs="Times"/>
                                <w:szCs w:val="20"/>
                              </w:rPr>
                              <w:t xml:space="preserve">It is assumed that RAN4 supports a channelization design which results in the total number of synchronization raster entries considering both licensed and unlicensed operation in a 52.6 – 71 GHz band no larger than </w:t>
                            </w:r>
                            <w:r w:rsidRPr="00517E7F">
                              <w:rPr>
                                <w:rFonts w:cs="Times"/>
                                <w:b/>
                                <w:bCs/>
                                <w:szCs w:val="20"/>
                              </w:rPr>
                              <w:t xml:space="preserve">665 </w:t>
                            </w:r>
                            <w:r w:rsidRPr="00517E7F">
                              <w:rPr>
                                <w:rFonts w:cs="Times"/>
                                <w:szCs w:val="20"/>
                              </w:rPr>
                              <w:t>(Note: the total number of synchronization raster entries in FR2 for band n259 + n261 is 602). If the assumption cannot be satisfied, it’s up to RAN4 to decide its applicability to bands in 52.6 – 71 GHz.</w:t>
                            </w:r>
                          </w:p>
                          <w:p w14:paraId="0BB35616" w14:textId="77777777" w:rsidR="00E30AE9" w:rsidRPr="00517E7F" w:rsidRDefault="00E30AE9" w:rsidP="00E30AE9">
                            <w:pPr>
                              <w:pStyle w:val="ListParagraph"/>
                              <w:numPr>
                                <w:ilvl w:val="0"/>
                                <w:numId w:val="20"/>
                              </w:numPr>
                              <w:spacing w:after="0"/>
                              <w:contextualSpacing w:val="0"/>
                              <w:rPr>
                                <w:rFonts w:eastAsia="SimSun" w:cs="Times"/>
                                <w:lang w:eastAsia="zh-CN"/>
                              </w:rPr>
                            </w:pPr>
                            <w:r w:rsidRPr="00517E7F">
                              <w:rPr>
                                <w:rFonts w:cs="Times"/>
                                <w:lang w:eastAsia="zh-CN"/>
                              </w:rPr>
                              <w:t>only 1 CORESTE#0/Type0-PDCCH SCS supported for each SSB SCS</w:t>
                            </w:r>
                            <w:r w:rsidRPr="00517E7F">
                              <w:rPr>
                                <w:rFonts w:cs="Times"/>
                              </w:rPr>
                              <w:t xml:space="preserve"> </w:t>
                            </w:r>
                            <w:r w:rsidRPr="00517E7F">
                              <w:rPr>
                                <w:rFonts w:eastAsia="SimSun" w:cs="Times"/>
                                <w:lang w:eastAsia="zh-CN"/>
                              </w:rPr>
                              <w:t>i.e., (480,480) and (960,960).</w:t>
                            </w:r>
                          </w:p>
                          <w:p w14:paraId="79FA3FDD" w14:textId="77777777" w:rsidR="00E30AE9" w:rsidRPr="00517E7F" w:rsidRDefault="00E30AE9" w:rsidP="00E30AE9">
                            <w:pPr>
                              <w:pStyle w:val="BodyText"/>
                              <w:numPr>
                                <w:ilvl w:val="0"/>
                                <w:numId w:val="20"/>
                              </w:numPr>
                              <w:overflowPunct w:val="0"/>
                              <w:autoSpaceDE w:val="0"/>
                              <w:autoSpaceDN w:val="0"/>
                              <w:adjustRightInd w:val="0"/>
                              <w:spacing w:after="0"/>
                              <w:textAlignment w:val="baseline"/>
                              <w:rPr>
                                <w:rFonts w:cs="Times"/>
                                <w:szCs w:val="20"/>
                              </w:rPr>
                            </w:pPr>
                            <w:r w:rsidRPr="00517E7F">
                              <w:rPr>
                                <w:rFonts w:cs="Times"/>
                                <w:szCs w:val="20"/>
                              </w:rPr>
                              <w:t>SSB time domain candidate resource pattern (within a slot or pair of slots) for 480 and 960kHz SSB are identical</w:t>
                            </w:r>
                          </w:p>
                          <w:p w14:paraId="1070F221" w14:textId="77777777" w:rsidR="00E30AE9" w:rsidRPr="00517E7F" w:rsidRDefault="00E30AE9" w:rsidP="00E30AE9">
                            <w:pPr>
                              <w:pStyle w:val="BodyText"/>
                              <w:numPr>
                                <w:ilvl w:val="0"/>
                                <w:numId w:val="20"/>
                              </w:numPr>
                              <w:overflowPunct w:val="0"/>
                              <w:autoSpaceDE w:val="0"/>
                              <w:autoSpaceDN w:val="0"/>
                              <w:adjustRightInd w:val="0"/>
                              <w:spacing w:after="0"/>
                              <w:textAlignment w:val="baseline"/>
                              <w:rPr>
                                <w:rFonts w:cs="Times"/>
                                <w:szCs w:val="20"/>
                              </w:rPr>
                            </w:pPr>
                            <w:r w:rsidRPr="00517E7F">
                              <w:rPr>
                                <w:rFonts w:cs="Times"/>
                                <w:szCs w:val="20"/>
                              </w:rPr>
                              <w:t>Prioritize support SSB-CORESET0 multiplexing pattern 1. Other patterns discussed on a best effort basis.</w:t>
                            </w:r>
                          </w:p>
                          <w:p w14:paraId="5805A4BE" w14:textId="77777777" w:rsidR="00E30AE9" w:rsidRDefault="00E30AE9" w:rsidP="00E30AE9">
                            <w:pPr>
                              <w:pStyle w:val="BodyText"/>
                              <w:numPr>
                                <w:ilvl w:val="0"/>
                                <w:numId w:val="20"/>
                              </w:numPr>
                              <w:overflowPunct w:val="0"/>
                              <w:autoSpaceDE w:val="0"/>
                              <w:autoSpaceDN w:val="0"/>
                              <w:adjustRightInd w:val="0"/>
                              <w:spacing w:after="0"/>
                              <w:textAlignment w:val="baseline"/>
                              <w:rPr>
                                <w:rFonts w:cs="Times"/>
                                <w:szCs w:val="20"/>
                              </w:rPr>
                            </w:pPr>
                            <w:r w:rsidRPr="00517E7F">
                              <w:rPr>
                                <w:rFonts w:cs="Times"/>
                                <w:szCs w:val="20"/>
                              </w:rPr>
                              <w:t>Note: Strive to minimize specification impact by reusing tables for CORESET#0 and type0-PDCCH CSS set configuration defined for FR2 in Rel-15, as much as possible</w:t>
                            </w:r>
                          </w:p>
                          <w:p w14:paraId="6B8DF52C" w14:textId="77777777" w:rsidR="00E30AE9" w:rsidRDefault="00E30AE9" w:rsidP="00E30AE9">
                            <w:r>
                              <w:rPr>
                                <w:rFonts w:cs="Times"/>
                                <w:lang w:eastAsia="zh-CN"/>
                              </w:rPr>
                              <w:t xml:space="preserve">Formal objection sustained </w:t>
                            </w:r>
                            <w:proofErr w:type="gramStart"/>
                            <w:r>
                              <w:rPr>
                                <w:rFonts w:cs="Times"/>
                                <w:lang w:eastAsia="zh-CN"/>
                              </w:rPr>
                              <w:t>by:</w:t>
                            </w:r>
                            <w:proofErr w:type="gramEnd"/>
                            <w:r>
                              <w:rPr>
                                <w:rFonts w:cs="Times"/>
                                <w:lang w:eastAsia="zh-CN"/>
                              </w:rPr>
                              <w:t xml:space="preserve"> Huawei, MediaTek (object to 960 kHz)</w:t>
                            </w:r>
                          </w:p>
                        </w:txbxContent>
                      </wps:txbx>
                      <wps:bodyPr rot="0" vert="horz" wrap="square" lIns="91440" tIns="45720" rIns="91440" bIns="45720" anchor="t" anchorCtr="0">
                        <a:spAutoFit/>
                      </wps:bodyPr>
                    </wps:wsp>
                  </a:graphicData>
                </a:graphic>
              </wp:inline>
            </w:drawing>
          </mc:Choice>
          <mc:Fallback>
            <w:pict>
              <v:shapetype w14:anchorId="621BFA95" id="_x0000_t202" coordsize="21600,21600" o:spt="202" path="m,l,21600r21600,l21600,xe">
                <v:stroke joinstyle="miter"/>
                <v:path gradientshapeok="t" o:connecttype="rect"/>
              </v:shapetype>
              <v:shape id="Text Box 2" o:spid="_x0000_s1026" type="#_x0000_t202" style="width:487.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">
                <v:textbox style="mso-fit-shape-to-text:t">
                  <w:txbxContent>
                    <w:p w14:paraId="0F9A53AC" w14:textId="77777777" w:rsidR="00E30AE9" w:rsidRDefault="00E30AE9" w:rsidP="00E30AE9">
                      <w:pPr>
                        <w:rPr>
                          <w:lang w:eastAsia="x-none"/>
                        </w:rPr>
                      </w:pPr>
                      <w:r>
                        <w:rPr>
                          <w:lang w:eastAsia="x-none"/>
                        </w:rPr>
                        <w:t>Proposal:</w:t>
                      </w:r>
                    </w:p>
                    <w:p w14:paraId="2E88A30F" w14:textId="77777777" w:rsidR="00E30AE9" w:rsidRPr="00517E7F" w:rsidRDefault="00E30AE9" w:rsidP="00E30AE9">
                      <w:pPr>
                        <w:pStyle w:val="BodyText"/>
                        <w:overflowPunct w:val="0"/>
                        <w:autoSpaceDE w:val="0"/>
                        <w:autoSpaceDN w:val="0"/>
                        <w:adjustRightInd w:val="0"/>
                        <w:spacing w:after="0"/>
                        <w:textAlignment w:val="baseline"/>
                        <w:rPr>
                          <w:rFonts w:cs="Times"/>
                          <w:szCs w:val="20"/>
                        </w:rPr>
                      </w:pPr>
                      <w:r w:rsidRPr="00517E7F">
                        <w:rPr>
                          <w:rFonts w:cs="Times"/>
                          <w:szCs w:val="20"/>
                        </w:rPr>
                        <w:t xml:space="preserve">In addition to 120kHz, support </w:t>
                      </w:r>
                      <w:r w:rsidRPr="00517E7F">
                        <w:rPr>
                          <w:rFonts w:cs="Times"/>
                          <w:b/>
                          <w:bCs/>
                          <w:szCs w:val="20"/>
                        </w:rPr>
                        <w:t>both</w:t>
                      </w:r>
                      <w:r w:rsidRPr="00517E7F">
                        <w:rPr>
                          <w:rFonts w:cs="Times"/>
                          <w:szCs w:val="20"/>
                        </w:rPr>
                        <w:t xml:space="preserve"> </w:t>
                      </w:r>
                      <w:r w:rsidRPr="00517E7F">
                        <w:rPr>
                          <w:rFonts w:cs="Times"/>
                          <w:b/>
                          <w:bCs/>
                          <w:szCs w:val="20"/>
                        </w:rPr>
                        <w:t>480 and 960</w:t>
                      </w:r>
                      <w:r w:rsidRPr="00517E7F">
                        <w:rPr>
                          <w:rFonts w:cs="Times"/>
                          <w:szCs w:val="20"/>
                        </w:rPr>
                        <w:t xml:space="preserve"> kHz SSB for initial access with support of CORESET0/Type0-PDCCH configuration in the MIB with following constraints.</w:t>
                      </w:r>
                    </w:p>
                    <w:p w14:paraId="4AE44B6B" w14:textId="77777777" w:rsidR="00E30AE9" w:rsidRPr="00517E7F" w:rsidRDefault="00E30AE9" w:rsidP="00E30AE9">
                      <w:pPr>
                        <w:pStyle w:val="BodyText"/>
                        <w:numPr>
                          <w:ilvl w:val="0"/>
                          <w:numId w:val="20"/>
                        </w:numPr>
                        <w:overflowPunct w:val="0"/>
                        <w:autoSpaceDE w:val="0"/>
                        <w:autoSpaceDN w:val="0"/>
                        <w:adjustRightInd w:val="0"/>
                        <w:spacing w:after="0"/>
                        <w:textAlignment w:val="baseline"/>
                        <w:rPr>
                          <w:rFonts w:cs="Times"/>
                          <w:szCs w:val="20"/>
                        </w:rPr>
                      </w:pPr>
                      <w:r w:rsidRPr="00517E7F">
                        <w:rPr>
                          <w:rFonts w:cs="Times"/>
                          <w:szCs w:val="20"/>
                        </w:rPr>
                        <w:t>Limited sync raster entry numbers</w:t>
                      </w:r>
                    </w:p>
                    <w:p w14:paraId="332E20F6" w14:textId="77777777" w:rsidR="00E30AE9" w:rsidRPr="00517E7F" w:rsidRDefault="00E30AE9" w:rsidP="00E30AE9">
                      <w:pPr>
                        <w:pStyle w:val="BodyText"/>
                        <w:numPr>
                          <w:ilvl w:val="1"/>
                          <w:numId w:val="20"/>
                        </w:numPr>
                        <w:overflowPunct w:val="0"/>
                        <w:autoSpaceDE w:val="0"/>
                        <w:autoSpaceDN w:val="0"/>
                        <w:adjustRightInd w:val="0"/>
                        <w:spacing w:after="0"/>
                        <w:textAlignment w:val="baseline"/>
                        <w:rPr>
                          <w:rFonts w:cs="Times"/>
                          <w:szCs w:val="20"/>
                        </w:rPr>
                      </w:pPr>
                      <w:r w:rsidRPr="00517E7F">
                        <w:rPr>
                          <w:rFonts w:cs="Times"/>
                          <w:szCs w:val="20"/>
                        </w:rPr>
                        <w:t xml:space="preserve">It is assumed that RAN4 supports a channelization design which results in the total number of synchronization raster entries considering both licensed and unlicensed operation in a 52.6 – 71 GHz band no larger than </w:t>
                      </w:r>
                      <w:r w:rsidRPr="00517E7F">
                        <w:rPr>
                          <w:rFonts w:cs="Times"/>
                          <w:b/>
                          <w:bCs/>
                          <w:szCs w:val="20"/>
                        </w:rPr>
                        <w:t xml:space="preserve">665 </w:t>
                      </w:r>
                      <w:r w:rsidRPr="00517E7F">
                        <w:rPr>
                          <w:rFonts w:cs="Times"/>
                          <w:szCs w:val="20"/>
                        </w:rPr>
                        <w:t>(Note: the total number of synchronization raster entries in FR2 for band n259 + n261 is 602). If the assumption cannot be satisfied, it’s up to RAN4 to decide its applicability to bands in 52.6 – 71 GHz.</w:t>
                      </w:r>
                    </w:p>
                    <w:p w14:paraId="0BB35616" w14:textId="77777777" w:rsidR="00E30AE9" w:rsidRPr="00517E7F" w:rsidRDefault="00E30AE9" w:rsidP="00E30AE9">
                      <w:pPr>
                        <w:pStyle w:val="ListParagraph"/>
                        <w:numPr>
                          <w:ilvl w:val="0"/>
                          <w:numId w:val="20"/>
                        </w:numPr>
                        <w:spacing w:after="0"/>
                        <w:contextualSpacing w:val="0"/>
                        <w:rPr>
                          <w:rFonts w:eastAsia="SimSun" w:cs="Times"/>
                          <w:lang w:eastAsia="zh-CN"/>
                        </w:rPr>
                      </w:pPr>
                      <w:r w:rsidRPr="00517E7F">
                        <w:rPr>
                          <w:rFonts w:cs="Times"/>
                          <w:lang w:eastAsia="zh-CN"/>
                        </w:rPr>
                        <w:t>only 1 CORESTE#0/Type0-PDCCH SCS supported for each SSB SCS</w:t>
                      </w:r>
                      <w:r w:rsidRPr="00517E7F">
                        <w:rPr>
                          <w:rFonts w:cs="Times"/>
                        </w:rPr>
                        <w:t xml:space="preserve"> </w:t>
                      </w:r>
                      <w:r w:rsidRPr="00517E7F">
                        <w:rPr>
                          <w:rFonts w:eastAsia="SimSun" w:cs="Times"/>
                          <w:lang w:eastAsia="zh-CN"/>
                        </w:rPr>
                        <w:t>i.e., (480,480) and (960,960).</w:t>
                      </w:r>
                    </w:p>
                    <w:p w14:paraId="79FA3FDD" w14:textId="77777777" w:rsidR="00E30AE9" w:rsidRPr="00517E7F" w:rsidRDefault="00E30AE9" w:rsidP="00E30AE9">
                      <w:pPr>
                        <w:pStyle w:val="BodyText"/>
                        <w:numPr>
                          <w:ilvl w:val="0"/>
                          <w:numId w:val="20"/>
                        </w:numPr>
                        <w:overflowPunct w:val="0"/>
                        <w:autoSpaceDE w:val="0"/>
                        <w:autoSpaceDN w:val="0"/>
                        <w:adjustRightInd w:val="0"/>
                        <w:spacing w:after="0"/>
                        <w:textAlignment w:val="baseline"/>
                        <w:rPr>
                          <w:rFonts w:cs="Times"/>
                          <w:szCs w:val="20"/>
                        </w:rPr>
                      </w:pPr>
                      <w:r w:rsidRPr="00517E7F">
                        <w:rPr>
                          <w:rFonts w:cs="Times"/>
                          <w:szCs w:val="20"/>
                        </w:rPr>
                        <w:t>SSB time domain candidate resource pattern (within a slot or pair of slots) for 480 and 960kHz SSB are identical</w:t>
                      </w:r>
                    </w:p>
                    <w:p w14:paraId="1070F221" w14:textId="77777777" w:rsidR="00E30AE9" w:rsidRPr="00517E7F" w:rsidRDefault="00E30AE9" w:rsidP="00E30AE9">
                      <w:pPr>
                        <w:pStyle w:val="BodyText"/>
                        <w:numPr>
                          <w:ilvl w:val="0"/>
                          <w:numId w:val="20"/>
                        </w:numPr>
                        <w:overflowPunct w:val="0"/>
                        <w:autoSpaceDE w:val="0"/>
                        <w:autoSpaceDN w:val="0"/>
                        <w:adjustRightInd w:val="0"/>
                        <w:spacing w:after="0"/>
                        <w:textAlignment w:val="baseline"/>
                        <w:rPr>
                          <w:rFonts w:cs="Times"/>
                          <w:szCs w:val="20"/>
                        </w:rPr>
                      </w:pPr>
                      <w:r w:rsidRPr="00517E7F">
                        <w:rPr>
                          <w:rFonts w:cs="Times"/>
                          <w:szCs w:val="20"/>
                        </w:rPr>
                        <w:t>Prioritize support SSB-CORESET0 multiplexing pattern 1. Other patterns discussed on a best effort basis.</w:t>
                      </w:r>
                    </w:p>
                    <w:p w14:paraId="5805A4BE" w14:textId="77777777" w:rsidR="00E30AE9" w:rsidRDefault="00E30AE9" w:rsidP="00E30AE9">
                      <w:pPr>
                        <w:pStyle w:val="BodyText"/>
                        <w:numPr>
                          <w:ilvl w:val="0"/>
                          <w:numId w:val="20"/>
                        </w:numPr>
                        <w:overflowPunct w:val="0"/>
                        <w:autoSpaceDE w:val="0"/>
                        <w:autoSpaceDN w:val="0"/>
                        <w:adjustRightInd w:val="0"/>
                        <w:spacing w:after="0"/>
                        <w:textAlignment w:val="baseline"/>
                        <w:rPr>
                          <w:rFonts w:cs="Times"/>
                          <w:szCs w:val="20"/>
                        </w:rPr>
                      </w:pPr>
                      <w:r w:rsidRPr="00517E7F">
                        <w:rPr>
                          <w:rFonts w:cs="Times"/>
                          <w:szCs w:val="20"/>
                        </w:rPr>
                        <w:t>Note: Strive to minimize specification impact by reusing tables for CORESET#0 and type0-PDCCH CSS set configuration defined for FR2 in Rel-15, as much as possible</w:t>
                      </w:r>
                    </w:p>
                    <w:p w14:paraId="6B8DF52C" w14:textId="77777777" w:rsidR="00E30AE9" w:rsidRDefault="00E30AE9" w:rsidP="00E30AE9">
                      <w:r>
                        <w:rPr>
                          <w:rFonts w:cs="Times"/>
                          <w:lang w:eastAsia="zh-CN"/>
                        </w:rPr>
                        <w:t xml:space="preserve">Formal objection sustained </w:t>
                      </w:r>
                      <w:proofErr w:type="gramStart"/>
                      <w:r>
                        <w:rPr>
                          <w:rFonts w:cs="Times"/>
                          <w:lang w:eastAsia="zh-CN"/>
                        </w:rPr>
                        <w:t>by:</w:t>
                      </w:r>
                      <w:proofErr w:type="gramEnd"/>
                      <w:r>
                        <w:rPr>
                          <w:rFonts w:cs="Times"/>
                          <w:lang w:eastAsia="zh-CN"/>
                        </w:rPr>
                        <w:t xml:space="preserve"> Huawei, MediaTek (object to 960 kHz)</w:t>
                      </w:r>
                    </w:p>
                  </w:txbxContent>
                </v:textbox>
                <w10:anchorlock/>
              </v:shape>
            </w:pict>
          </mc:Fallback>
        </mc:AlternateContent>
      </w:r>
      <w:r>
        <w:rPr>
          <w:lang w:val="en-US"/>
        </w:rPr>
        <w:tab/>
      </w:r>
    </w:p>
    <w:p w14:paraId="49498037" w14:textId="5C44708D" w:rsidR="00E30AE9" w:rsidRDefault="00E30AE9" w:rsidP="007F1E90">
      <w:pPr>
        <w:rPr>
          <w:lang w:val="en-US"/>
        </w:rPr>
      </w:pPr>
      <w:r>
        <w:rPr>
          <w:lang w:val="en-US"/>
        </w:rPr>
        <w:t xml:space="preserve">A related issue is the capability to handle PCI confusion in these carriers, </w:t>
      </w:r>
      <w:r w:rsidR="00993E37">
        <w:rPr>
          <w:lang w:val="en-US"/>
        </w:rPr>
        <w:t>and similar situation presented itself, this time with only one company still objecting to proceeding to agreement:</w:t>
      </w:r>
    </w:p>
    <w:p w14:paraId="1A15B926" w14:textId="0B92E55A" w:rsidR="00E30AE9" w:rsidRPr="00517E7F" w:rsidRDefault="00E30AE9" w:rsidP="00E30AE9">
      <w:pPr>
        <w:pStyle w:val="BodyText"/>
        <w:overflowPunct w:val="0"/>
        <w:autoSpaceDE w:val="0"/>
        <w:autoSpaceDN w:val="0"/>
        <w:adjustRightInd w:val="0"/>
        <w:spacing w:after="0"/>
        <w:textAlignment w:val="baseline"/>
        <w:rPr>
          <w:rFonts w:cs="Times"/>
          <w:szCs w:val="20"/>
        </w:rPr>
      </w:pPr>
      <w:r w:rsidRPr="00E30AE9">
        <w:rPr>
          <w:noProof/>
          <w:lang w:val="en-US"/>
        </w:rPr>
        <mc:AlternateContent>
          <mc:Choice Requires="wps">
            <w:drawing>
              <wp:inline distT="0" distB="0" distL="0" distR="0" wp14:anchorId="1D75570F" wp14:editId="0A498966">
                <wp:extent cx="6120765" cy="3287008"/>
                <wp:effectExtent l="0" t="0" r="13335" b="27940"/>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3287008"/>
                        </a:xfrm>
                        <a:prstGeom prst="rect">
                          <a:avLst/>
                        </a:prstGeom>
                        <a:solidFill>
                          <a:srgbClr val="FFFFFF"/>
                        </a:solidFill>
                        <a:ln w="9525">
                          <a:solidFill>
                            <a:srgbClr val="000000"/>
                          </a:solidFill>
                          <a:miter lim="800000"/>
                          <a:headEnd/>
                          <a:tailEnd/>
                        </a:ln>
                      </wps:spPr>
                      <wps:txbx>
                        <w:txbxContent>
                          <w:p w14:paraId="117EF564" w14:textId="77777777" w:rsidR="00993E37" w:rsidRDefault="00993E37" w:rsidP="00993E37">
                            <w:pPr>
                              <w:rPr>
                                <w:lang w:eastAsia="x-none"/>
                              </w:rPr>
                            </w:pPr>
                            <w:r>
                              <w:rPr>
                                <w:lang w:eastAsia="x-none"/>
                              </w:rPr>
                              <w:t>Proposal:</w:t>
                            </w:r>
                          </w:p>
                          <w:p w14:paraId="4E98B4D9" w14:textId="77777777" w:rsidR="00993E37" w:rsidRPr="00607233" w:rsidRDefault="00993E37" w:rsidP="00993E37">
                            <w:pPr>
                              <w:pStyle w:val="BodyText"/>
                              <w:overflowPunct w:val="0"/>
                              <w:autoSpaceDE w:val="0"/>
                              <w:autoSpaceDN w:val="0"/>
                              <w:adjustRightInd w:val="0"/>
                              <w:spacing w:after="0"/>
                              <w:textAlignment w:val="baseline"/>
                              <w:rPr>
                                <w:rFonts w:cs="Times"/>
                                <w:szCs w:val="20"/>
                              </w:rPr>
                            </w:pPr>
                            <w:r w:rsidRPr="00607233">
                              <w:rPr>
                                <w:rFonts w:cs="Times"/>
                                <w:szCs w:val="20"/>
                              </w:rPr>
                              <w:t>To support ANR and PCI confusion detection for 480/960kHz SCS based SSB, support CORESET#0/Type0-PDCCH configuration in MIB of 480 and 960kHz SSB</w:t>
                            </w:r>
                          </w:p>
                          <w:p w14:paraId="535ED986" w14:textId="77777777" w:rsidR="00993E37" w:rsidRPr="00607233" w:rsidRDefault="00993E37" w:rsidP="00993E37">
                            <w:pPr>
                              <w:pStyle w:val="BodyText"/>
                              <w:numPr>
                                <w:ilvl w:val="0"/>
                                <w:numId w:val="20"/>
                              </w:numPr>
                              <w:overflowPunct w:val="0"/>
                              <w:autoSpaceDE w:val="0"/>
                              <w:autoSpaceDN w:val="0"/>
                              <w:adjustRightInd w:val="0"/>
                              <w:spacing w:after="0"/>
                              <w:textAlignment w:val="baseline"/>
                              <w:rPr>
                                <w:rFonts w:cs="Times"/>
                                <w:szCs w:val="20"/>
                              </w:rPr>
                            </w:pPr>
                            <w:r w:rsidRPr="00607233">
                              <w:rPr>
                                <w:rFonts w:cs="Times"/>
                                <w:szCs w:val="20"/>
                              </w:rPr>
                              <w:t xml:space="preserve">FFS: additional method(s) to enable support to obtain </w:t>
                            </w:r>
                            <w:proofErr w:type="spellStart"/>
                            <w:r w:rsidRPr="00607233">
                              <w:rPr>
                                <w:rFonts w:cs="Times"/>
                                <w:szCs w:val="20"/>
                              </w:rPr>
                              <w:t>neighbor</w:t>
                            </w:r>
                            <w:proofErr w:type="spellEnd"/>
                            <w:r w:rsidRPr="00607233">
                              <w:rPr>
                                <w:rFonts w:cs="Times"/>
                                <w:szCs w:val="20"/>
                              </w:rPr>
                              <w:t xml:space="preserve"> cell </w:t>
                            </w:r>
                            <w:r w:rsidRPr="00607233">
                              <w:rPr>
                                <w:rFonts w:cs="Times"/>
                                <w:strike/>
                                <w:color w:val="C00000"/>
                                <w:szCs w:val="20"/>
                              </w:rPr>
                              <w:t>PCI and</w:t>
                            </w:r>
                            <w:r w:rsidRPr="00607233">
                              <w:rPr>
                                <w:rFonts w:cs="Times"/>
                                <w:color w:val="C00000"/>
                                <w:szCs w:val="20"/>
                              </w:rPr>
                              <w:t xml:space="preserve"> </w:t>
                            </w:r>
                            <w:r w:rsidRPr="00607233">
                              <w:rPr>
                                <w:rFonts w:cs="Times"/>
                                <w:szCs w:val="20"/>
                              </w:rPr>
                              <w:t>SIB1 contents related to CGI reporting</w:t>
                            </w:r>
                          </w:p>
                          <w:p w14:paraId="78CBCAB5" w14:textId="77777777" w:rsidR="00993E37" w:rsidRPr="00607233" w:rsidRDefault="00993E37" w:rsidP="00993E37">
                            <w:pPr>
                              <w:pStyle w:val="BodyText"/>
                              <w:numPr>
                                <w:ilvl w:val="0"/>
                                <w:numId w:val="20"/>
                              </w:numPr>
                              <w:overflowPunct w:val="0"/>
                              <w:autoSpaceDE w:val="0"/>
                              <w:autoSpaceDN w:val="0"/>
                              <w:adjustRightInd w:val="0"/>
                              <w:spacing w:after="0"/>
                              <w:textAlignment w:val="baseline"/>
                              <w:rPr>
                                <w:rFonts w:cs="Times"/>
                                <w:szCs w:val="20"/>
                              </w:rPr>
                            </w:pPr>
                            <w:r w:rsidRPr="00607233">
                              <w:rPr>
                                <w:rFonts w:cs="Times"/>
                                <w:szCs w:val="20"/>
                              </w:rPr>
                              <w:t>Only 1 CORESTE#0/Type0-PDCCH SCS supported for each SSB SCS, i.e., (480,480) and (960,960).</w:t>
                            </w:r>
                          </w:p>
                          <w:p w14:paraId="3D2C8A93" w14:textId="77777777" w:rsidR="00993E37" w:rsidRPr="00607233" w:rsidRDefault="00993E37" w:rsidP="00993E37">
                            <w:pPr>
                              <w:pStyle w:val="BodyText"/>
                              <w:numPr>
                                <w:ilvl w:val="0"/>
                                <w:numId w:val="20"/>
                              </w:numPr>
                              <w:overflowPunct w:val="0"/>
                              <w:autoSpaceDE w:val="0"/>
                              <w:autoSpaceDN w:val="0"/>
                              <w:adjustRightInd w:val="0"/>
                              <w:spacing w:after="0"/>
                              <w:textAlignment w:val="baseline"/>
                              <w:rPr>
                                <w:rFonts w:cs="Times"/>
                                <w:szCs w:val="20"/>
                              </w:rPr>
                            </w:pPr>
                            <w:r w:rsidRPr="00607233">
                              <w:rPr>
                                <w:rFonts w:cs="Times"/>
                                <w:szCs w:val="20"/>
                              </w:rPr>
                              <w:t>Prioritize support SSB-CORESET0 multiplexing pattern 1. Other patterns discussed on a best effort basis.</w:t>
                            </w:r>
                          </w:p>
                          <w:p w14:paraId="70CCF6F3" w14:textId="77777777" w:rsidR="00993E37" w:rsidRPr="00607233" w:rsidRDefault="00993E37" w:rsidP="00993E37">
                            <w:pPr>
                              <w:pStyle w:val="BodyText"/>
                              <w:numPr>
                                <w:ilvl w:val="0"/>
                                <w:numId w:val="20"/>
                              </w:numPr>
                              <w:overflowPunct w:val="0"/>
                              <w:autoSpaceDE w:val="0"/>
                              <w:autoSpaceDN w:val="0"/>
                              <w:adjustRightInd w:val="0"/>
                              <w:spacing w:after="0"/>
                              <w:textAlignment w:val="baseline"/>
                              <w:rPr>
                                <w:rFonts w:cs="Times"/>
                                <w:szCs w:val="20"/>
                              </w:rPr>
                            </w:pPr>
                            <w:r w:rsidRPr="00607233">
                              <w:rPr>
                                <w:rFonts w:cs="Times"/>
                                <w:szCs w:val="20"/>
                              </w:rPr>
                              <w:t>Note: Strive to minimize specification impact by reusing tables for CORESET#0 and type0-PDCCH CSS set configuration defined for FR2 in Rel-15, as much as possible</w:t>
                            </w:r>
                          </w:p>
                          <w:p w14:paraId="022AC869" w14:textId="77777777" w:rsidR="00993E37" w:rsidRPr="00607233" w:rsidRDefault="00993E37" w:rsidP="00993E37">
                            <w:pPr>
                              <w:pStyle w:val="BodyText"/>
                              <w:numPr>
                                <w:ilvl w:val="0"/>
                                <w:numId w:val="20"/>
                              </w:numPr>
                              <w:overflowPunct w:val="0"/>
                              <w:autoSpaceDE w:val="0"/>
                              <w:autoSpaceDN w:val="0"/>
                              <w:adjustRightInd w:val="0"/>
                              <w:spacing w:after="0"/>
                              <w:textAlignment w:val="baseline"/>
                              <w:rPr>
                                <w:rFonts w:cs="Times"/>
                                <w:szCs w:val="20"/>
                              </w:rPr>
                            </w:pPr>
                            <w:r w:rsidRPr="00607233">
                              <w:rPr>
                                <w:rFonts w:cs="Times"/>
                                <w:szCs w:val="20"/>
                              </w:rPr>
                              <w:t>Note: From UE perspective, ANR detection for 480/960kHz SCS based SSB is not supported if the UE does not support 480/960 SCS for SSB.</w:t>
                            </w:r>
                          </w:p>
                          <w:p w14:paraId="3E5708A3" w14:textId="77777777" w:rsidR="00993E37" w:rsidRPr="00607233" w:rsidRDefault="00993E37" w:rsidP="00993E37">
                            <w:pPr>
                              <w:pStyle w:val="ListParagraph"/>
                              <w:numPr>
                                <w:ilvl w:val="0"/>
                                <w:numId w:val="20"/>
                              </w:numPr>
                              <w:spacing w:after="0"/>
                              <w:contextualSpacing w:val="0"/>
                              <w:rPr>
                                <w:rFonts w:eastAsia="SimSun" w:cs="Times"/>
                                <w:lang w:eastAsia="zh-CN"/>
                              </w:rPr>
                            </w:pPr>
                            <w:r w:rsidRPr="00607233">
                              <w:rPr>
                                <w:rFonts w:eastAsia="SimSun" w:cs="Times"/>
                                <w:lang w:eastAsia="zh-CN"/>
                              </w:rPr>
                              <w:t>Note: for ANR, when reading the MIB, the cell containing the SSB is known to the UE, as defined in 38.133 specification.</w:t>
                            </w:r>
                          </w:p>
                          <w:p w14:paraId="1937C525" w14:textId="4778B6B7" w:rsidR="00E30AE9" w:rsidRDefault="00993E37" w:rsidP="00E30AE9">
                            <w:pPr>
                              <w:rPr>
                                <w:lang w:eastAsia="x-none"/>
                              </w:rPr>
                            </w:pPr>
                            <w:r>
                              <w:rPr>
                                <w:lang w:eastAsia="x-none"/>
                              </w:rPr>
                              <w:t xml:space="preserve">Formal objection sustained </w:t>
                            </w:r>
                            <w:proofErr w:type="gramStart"/>
                            <w:r>
                              <w:rPr>
                                <w:lang w:eastAsia="x-none"/>
                              </w:rPr>
                              <w:t>by:</w:t>
                            </w:r>
                            <w:proofErr w:type="gramEnd"/>
                            <w:r>
                              <w:rPr>
                                <w:lang w:eastAsia="x-none"/>
                              </w:rPr>
                              <w:t xml:space="preserve"> Huawei</w:t>
                            </w:r>
                          </w:p>
                        </w:txbxContent>
                      </wps:txbx>
                      <wps:bodyPr rot="0" vert="horz" wrap="square" lIns="91440" tIns="45720" rIns="91440" bIns="45720" anchor="t" anchorCtr="0">
                        <a:spAutoFit/>
                      </wps:bodyPr>
                    </wps:wsp>
                  </a:graphicData>
                </a:graphic>
              </wp:inline>
            </w:drawing>
          </mc:Choice>
          <mc:Fallback>
            <w:pict>
              <v:shape w14:anchorId="1D75570F" id="_x0000_s1027" type="#_x0000_t202" style="width:481.95pt;height:258.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">
                <v:textbox style="mso-fit-shape-to-text:t">
                  <w:txbxContent>
                    <w:p w14:paraId="117EF564" w14:textId="77777777" w:rsidR="00993E37" w:rsidRDefault="00993E37" w:rsidP="00993E37">
                      <w:pPr>
                        <w:rPr>
                          <w:lang w:eastAsia="x-none"/>
                        </w:rPr>
                      </w:pPr>
                      <w:r>
                        <w:rPr>
                          <w:lang w:eastAsia="x-none"/>
                        </w:rPr>
                        <w:t>Proposal:</w:t>
                      </w:r>
                    </w:p>
                    <w:p w14:paraId="4E98B4D9" w14:textId="77777777" w:rsidR="00993E37" w:rsidRPr="00607233" w:rsidRDefault="00993E37" w:rsidP="00993E37">
                      <w:pPr>
                        <w:pStyle w:val="BodyText"/>
                        <w:overflowPunct w:val="0"/>
                        <w:autoSpaceDE w:val="0"/>
                        <w:autoSpaceDN w:val="0"/>
                        <w:adjustRightInd w:val="0"/>
                        <w:spacing w:after="0"/>
                        <w:textAlignment w:val="baseline"/>
                        <w:rPr>
                          <w:rFonts w:cs="Times"/>
                          <w:szCs w:val="20"/>
                        </w:rPr>
                      </w:pPr>
                      <w:r w:rsidRPr="00607233">
                        <w:rPr>
                          <w:rFonts w:cs="Times"/>
                          <w:szCs w:val="20"/>
                        </w:rPr>
                        <w:t>To support ANR and PCI confusion detection for 480/960kHz SCS based SSB, support CORESET#0/Type0-PDCCH configuration in MIB of 480 and 960kHz SSB</w:t>
                      </w:r>
                    </w:p>
                    <w:p w14:paraId="535ED986" w14:textId="77777777" w:rsidR="00993E37" w:rsidRPr="00607233" w:rsidRDefault="00993E37" w:rsidP="00993E37">
                      <w:pPr>
                        <w:pStyle w:val="BodyText"/>
                        <w:numPr>
                          <w:ilvl w:val="0"/>
                          <w:numId w:val="20"/>
                        </w:numPr>
                        <w:overflowPunct w:val="0"/>
                        <w:autoSpaceDE w:val="0"/>
                        <w:autoSpaceDN w:val="0"/>
                        <w:adjustRightInd w:val="0"/>
                        <w:spacing w:after="0"/>
                        <w:textAlignment w:val="baseline"/>
                        <w:rPr>
                          <w:rFonts w:cs="Times"/>
                          <w:szCs w:val="20"/>
                        </w:rPr>
                      </w:pPr>
                      <w:r w:rsidRPr="00607233">
                        <w:rPr>
                          <w:rFonts w:cs="Times"/>
                          <w:szCs w:val="20"/>
                        </w:rPr>
                        <w:t xml:space="preserve">FFS: additional method(s) to enable support to obtain </w:t>
                      </w:r>
                      <w:proofErr w:type="spellStart"/>
                      <w:r w:rsidRPr="00607233">
                        <w:rPr>
                          <w:rFonts w:cs="Times"/>
                          <w:szCs w:val="20"/>
                        </w:rPr>
                        <w:t>neighbor</w:t>
                      </w:r>
                      <w:proofErr w:type="spellEnd"/>
                      <w:r w:rsidRPr="00607233">
                        <w:rPr>
                          <w:rFonts w:cs="Times"/>
                          <w:szCs w:val="20"/>
                        </w:rPr>
                        <w:t xml:space="preserve"> cell </w:t>
                      </w:r>
                      <w:r w:rsidRPr="00607233">
                        <w:rPr>
                          <w:rFonts w:cs="Times"/>
                          <w:strike/>
                          <w:color w:val="C00000"/>
                          <w:szCs w:val="20"/>
                        </w:rPr>
                        <w:t>PCI and</w:t>
                      </w:r>
                      <w:r w:rsidRPr="00607233">
                        <w:rPr>
                          <w:rFonts w:cs="Times"/>
                          <w:color w:val="C00000"/>
                          <w:szCs w:val="20"/>
                        </w:rPr>
                        <w:t xml:space="preserve"> </w:t>
                      </w:r>
                      <w:r w:rsidRPr="00607233">
                        <w:rPr>
                          <w:rFonts w:cs="Times"/>
                          <w:szCs w:val="20"/>
                        </w:rPr>
                        <w:t>SIB1 contents related to CGI reporting</w:t>
                      </w:r>
                    </w:p>
                    <w:p w14:paraId="78CBCAB5" w14:textId="77777777" w:rsidR="00993E37" w:rsidRPr="00607233" w:rsidRDefault="00993E37" w:rsidP="00993E37">
                      <w:pPr>
                        <w:pStyle w:val="BodyText"/>
                        <w:numPr>
                          <w:ilvl w:val="0"/>
                          <w:numId w:val="20"/>
                        </w:numPr>
                        <w:overflowPunct w:val="0"/>
                        <w:autoSpaceDE w:val="0"/>
                        <w:autoSpaceDN w:val="0"/>
                        <w:adjustRightInd w:val="0"/>
                        <w:spacing w:after="0"/>
                        <w:textAlignment w:val="baseline"/>
                        <w:rPr>
                          <w:rFonts w:cs="Times"/>
                          <w:szCs w:val="20"/>
                        </w:rPr>
                      </w:pPr>
                      <w:r w:rsidRPr="00607233">
                        <w:rPr>
                          <w:rFonts w:cs="Times"/>
                          <w:szCs w:val="20"/>
                        </w:rPr>
                        <w:t>Only 1 CORESTE#0/Type0-PDCCH SCS supported for each SSB SCS, i.e., (480,480) and (960,960).</w:t>
                      </w:r>
                    </w:p>
                    <w:p w14:paraId="3D2C8A93" w14:textId="77777777" w:rsidR="00993E37" w:rsidRPr="00607233" w:rsidRDefault="00993E37" w:rsidP="00993E37">
                      <w:pPr>
                        <w:pStyle w:val="BodyText"/>
                        <w:numPr>
                          <w:ilvl w:val="0"/>
                          <w:numId w:val="20"/>
                        </w:numPr>
                        <w:overflowPunct w:val="0"/>
                        <w:autoSpaceDE w:val="0"/>
                        <w:autoSpaceDN w:val="0"/>
                        <w:adjustRightInd w:val="0"/>
                        <w:spacing w:after="0"/>
                        <w:textAlignment w:val="baseline"/>
                        <w:rPr>
                          <w:rFonts w:cs="Times"/>
                          <w:szCs w:val="20"/>
                        </w:rPr>
                      </w:pPr>
                      <w:r w:rsidRPr="00607233">
                        <w:rPr>
                          <w:rFonts w:cs="Times"/>
                          <w:szCs w:val="20"/>
                        </w:rPr>
                        <w:t>Prioritize support SSB-CORESET0 multiplexing pattern 1. Other patterns discussed on a best effort basis.</w:t>
                      </w:r>
                    </w:p>
                    <w:p w14:paraId="70CCF6F3" w14:textId="77777777" w:rsidR="00993E37" w:rsidRPr="00607233" w:rsidRDefault="00993E37" w:rsidP="00993E37">
                      <w:pPr>
                        <w:pStyle w:val="BodyText"/>
                        <w:numPr>
                          <w:ilvl w:val="0"/>
                          <w:numId w:val="20"/>
                        </w:numPr>
                        <w:overflowPunct w:val="0"/>
                        <w:autoSpaceDE w:val="0"/>
                        <w:autoSpaceDN w:val="0"/>
                        <w:adjustRightInd w:val="0"/>
                        <w:spacing w:after="0"/>
                        <w:textAlignment w:val="baseline"/>
                        <w:rPr>
                          <w:rFonts w:cs="Times"/>
                          <w:szCs w:val="20"/>
                        </w:rPr>
                      </w:pPr>
                      <w:r w:rsidRPr="00607233">
                        <w:rPr>
                          <w:rFonts w:cs="Times"/>
                          <w:szCs w:val="20"/>
                        </w:rPr>
                        <w:t>Note: Strive to minimize specification impact by reusing tables for CORESET#0 and type0-PDCCH CSS set configuration defined for FR2 in Rel-15, as much as possible</w:t>
                      </w:r>
                    </w:p>
                    <w:p w14:paraId="022AC869" w14:textId="77777777" w:rsidR="00993E37" w:rsidRPr="00607233" w:rsidRDefault="00993E37" w:rsidP="00993E37">
                      <w:pPr>
                        <w:pStyle w:val="BodyText"/>
                        <w:numPr>
                          <w:ilvl w:val="0"/>
                          <w:numId w:val="20"/>
                        </w:numPr>
                        <w:overflowPunct w:val="0"/>
                        <w:autoSpaceDE w:val="0"/>
                        <w:autoSpaceDN w:val="0"/>
                        <w:adjustRightInd w:val="0"/>
                        <w:spacing w:after="0"/>
                        <w:textAlignment w:val="baseline"/>
                        <w:rPr>
                          <w:rFonts w:cs="Times"/>
                          <w:szCs w:val="20"/>
                        </w:rPr>
                      </w:pPr>
                      <w:r w:rsidRPr="00607233">
                        <w:rPr>
                          <w:rFonts w:cs="Times"/>
                          <w:szCs w:val="20"/>
                        </w:rPr>
                        <w:t>Note: From UE perspective, ANR detection for 480/960kHz SCS based SSB is not supported if the UE does not support 480/960 SCS for SSB.</w:t>
                      </w:r>
                    </w:p>
                    <w:p w14:paraId="3E5708A3" w14:textId="77777777" w:rsidR="00993E37" w:rsidRPr="00607233" w:rsidRDefault="00993E37" w:rsidP="00993E37">
                      <w:pPr>
                        <w:pStyle w:val="ListParagraph"/>
                        <w:numPr>
                          <w:ilvl w:val="0"/>
                          <w:numId w:val="20"/>
                        </w:numPr>
                        <w:spacing w:after="0"/>
                        <w:contextualSpacing w:val="0"/>
                        <w:rPr>
                          <w:rFonts w:eastAsia="SimSun" w:cs="Times"/>
                          <w:lang w:eastAsia="zh-CN"/>
                        </w:rPr>
                      </w:pPr>
                      <w:r w:rsidRPr="00607233">
                        <w:rPr>
                          <w:rFonts w:eastAsia="SimSun" w:cs="Times"/>
                          <w:lang w:eastAsia="zh-CN"/>
                        </w:rPr>
                        <w:t>Note: for ANR, when reading the MIB, the cell containing the SSB is known to the UE, as defined in 38.133 specification.</w:t>
                      </w:r>
                    </w:p>
                    <w:p w14:paraId="1937C525" w14:textId="4778B6B7" w:rsidR="00E30AE9" w:rsidRDefault="00993E37" w:rsidP="00E30AE9">
                      <w:pPr>
                        <w:rPr>
                          <w:lang w:eastAsia="x-none"/>
                        </w:rPr>
                      </w:pPr>
                      <w:r>
                        <w:rPr>
                          <w:lang w:eastAsia="x-none"/>
                        </w:rPr>
                        <w:t xml:space="preserve">Formal objection sustained </w:t>
                      </w:r>
                      <w:proofErr w:type="gramStart"/>
                      <w:r>
                        <w:rPr>
                          <w:lang w:eastAsia="x-none"/>
                        </w:rPr>
                        <w:t>by:</w:t>
                      </w:r>
                      <w:proofErr w:type="gramEnd"/>
                      <w:r>
                        <w:rPr>
                          <w:lang w:eastAsia="x-none"/>
                        </w:rPr>
                        <w:t xml:space="preserve"> Huawei</w:t>
                      </w:r>
                    </w:p>
                  </w:txbxContent>
                </v:textbox>
                <w10:anchorlock/>
              </v:shape>
            </w:pict>
          </mc:Fallback>
        </mc:AlternateContent>
      </w:r>
    </w:p>
    <w:p w14:paraId="4E6C982F" w14:textId="77777777" w:rsidR="00E30AE9" w:rsidRDefault="00E30AE9" w:rsidP="00E30AE9">
      <w:pPr>
        <w:rPr>
          <w:lang w:eastAsia="x-none"/>
        </w:rPr>
      </w:pPr>
    </w:p>
    <w:p w14:paraId="1BBCBA3D" w14:textId="77777777" w:rsidR="00993E37" w:rsidRDefault="00993E37" w:rsidP="00993E37">
      <w:pPr>
        <w:rPr>
          <w:lang w:val="en-US"/>
        </w:rPr>
      </w:pPr>
      <w:r>
        <w:rPr>
          <w:lang w:val="en-US"/>
        </w:rPr>
        <w:t xml:space="preserve">Given the current situation it is clear that no further discussions in RAN1 are required for improving the understanding of the proposals, and the main objections to the agreements </w:t>
      </w:r>
      <w:r w:rsidRPr="00993E37">
        <w:rPr>
          <w:lang w:val="en-US"/>
        </w:rPr>
        <w:t>focused around issues like potential market fragmentation, which are more of RAN Plenary nature</w:t>
      </w:r>
      <w:r>
        <w:rPr>
          <w:lang w:val="en-US"/>
        </w:rPr>
        <w:t xml:space="preserve">. </w:t>
      </w:r>
    </w:p>
    <w:p w14:paraId="00C886B4" w14:textId="1F3195E6" w:rsidR="00E30AE9" w:rsidRDefault="00993E37" w:rsidP="00993E37">
      <w:pPr>
        <w:rPr>
          <w:lang w:val="en-US"/>
        </w:rPr>
      </w:pPr>
      <w:r>
        <w:rPr>
          <w:lang w:val="en-US"/>
        </w:rPr>
        <w:t>While fragmentation is a general concern 3GPP companies need to pay attention to, we need to consider also that s</w:t>
      </w:r>
      <w:r w:rsidRPr="00993E37">
        <w:rPr>
          <w:lang w:val="en-US"/>
        </w:rPr>
        <w:t>upport of 480 and 960 kHz for initial access is critical to make those deployments more practical</w:t>
      </w:r>
      <w:r>
        <w:rPr>
          <w:lang w:val="en-US"/>
        </w:rPr>
        <w:t xml:space="preserve">. Otherwise, it is unavoidable that any deployment supporting those higher SCS will require UEs that are able to deal with multiple numerologies in the same band, for initial access and data. This is </w:t>
      </w:r>
      <w:proofErr w:type="gramStart"/>
      <w:r>
        <w:rPr>
          <w:lang w:val="en-US"/>
        </w:rPr>
        <w:t>in itself a</w:t>
      </w:r>
      <w:proofErr w:type="gramEnd"/>
      <w:r>
        <w:rPr>
          <w:lang w:val="en-US"/>
        </w:rPr>
        <w:t xml:space="preserve"> </w:t>
      </w:r>
      <w:r>
        <w:rPr>
          <w:lang w:val="en-US"/>
        </w:rPr>
        <w:lastRenderedPageBreak/>
        <w:t xml:space="preserve">fragmentation too, and hence the initial argument to not support initial access with these numerologies is not applicable in practice. </w:t>
      </w:r>
    </w:p>
    <w:p w14:paraId="4C505CD0" w14:textId="2B86E3B5" w:rsidR="00993E37" w:rsidRPr="00993E37" w:rsidRDefault="00993E37" w:rsidP="00993E37">
      <w:pPr>
        <w:rPr>
          <w:b/>
          <w:bCs/>
        </w:rPr>
      </w:pPr>
      <w:r w:rsidRPr="00993E37">
        <w:rPr>
          <w:b/>
          <w:bCs/>
          <w:lang w:val="en-US"/>
        </w:rPr>
        <w:t xml:space="preserve">Proposal: </w:t>
      </w:r>
      <w:r w:rsidRPr="00993E37">
        <w:rPr>
          <w:b/>
          <w:bCs/>
          <w:lang w:val="fi-FI"/>
        </w:rPr>
        <w:t xml:space="preserve">Support 480 </w:t>
      </w:r>
      <w:r>
        <w:rPr>
          <w:b/>
          <w:bCs/>
          <w:lang w:val="fi-FI"/>
        </w:rPr>
        <w:t xml:space="preserve">kHz </w:t>
      </w:r>
      <w:r w:rsidRPr="00993E37">
        <w:rPr>
          <w:b/>
          <w:bCs/>
          <w:lang w:val="fi-FI"/>
        </w:rPr>
        <w:t xml:space="preserve">and 960 kHz for </w:t>
      </w:r>
      <w:proofErr w:type="spellStart"/>
      <w:r w:rsidRPr="00993E37">
        <w:rPr>
          <w:b/>
          <w:bCs/>
          <w:lang w:val="fi-FI"/>
        </w:rPr>
        <w:t>initial</w:t>
      </w:r>
      <w:proofErr w:type="spellEnd"/>
      <w:r w:rsidRPr="00993E37">
        <w:rPr>
          <w:b/>
          <w:bCs/>
          <w:lang w:val="fi-FI"/>
        </w:rPr>
        <w:t xml:space="preserve"> </w:t>
      </w:r>
      <w:proofErr w:type="spellStart"/>
      <w:r w:rsidRPr="00993E37">
        <w:rPr>
          <w:b/>
          <w:bCs/>
          <w:lang w:val="fi-FI"/>
        </w:rPr>
        <w:t>access</w:t>
      </w:r>
      <w:proofErr w:type="spellEnd"/>
      <w:r w:rsidR="00FD3604">
        <w:rPr>
          <w:b/>
          <w:bCs/>
          <w:lang w:val="fi-FI"/>
        </w:rPr>
        <w:t>.</w:t>
      </w:r>
    </w:p>
    <w:p w14:paraId="4C89D91A" w14:textId="0F2877C5" w:rsidR="003B1BB4" w:rsidRPr="003B1BB4" w:rsidRDefault="003B1BB4" w:rsidP="00194205">
      <w:pPr>
        <w:rPr>
          <w:lang w:val="en-US"/>
        </w:rPr>
      </w:pPr>
    </w:p>
    <w:p w14:paraId="4057F234" w14:textId="641ADE2B" w:rsidR="00DC7D5F" w:rsidRDefault="004D053D" w:rsidP="00357999">
      <w:pPr>
        <w:pStyle w:val="Heading1"/>
      </w:pPr>
      <w:r>
        <w:t>4</w:t>
      </w:r>
      <w:r>
        <w:tab/>
        <w:t>Conclusions</w:t>
      </w:r>
    </w:p>
    <w:p w14:paraId="6E954DB3" w14:textId="3DEDC92E" w:rsidR="009B7255" w:rsidRDefault="004D053D" w:rsidP="00DC4E84">
      <w:pPr>
        <w:spacing w:before="120" w:after="120"/>
        <w:jc w:val="both"/>
        <w:rPr>
          <w:lang w:val="en-US"/>
        </w:rPr>
      </w:pPr>
      <w:r>
        <w:rPr>
          <w:szCs w:val="22"/>
          <w:lang w:val="en-US" w:eastAsia="zh-CN"/>
        </w:rPr>
        <w:t xml:space="preserve">In this contribution, </w:t>
      </w:r>
      <w:bookmarkEnd w:id="1"/>
      <w:bookmarkEnd w:id="2"/>
      <w:r w:rsidR="00B35777">
        <w:rPr>
          <w:szCs w:val="22"/>
          <w:lang w:val="en-US" w:eastAsia="zh-CN"/>
        </w:rPr>
        <w:t>we have made the following observations and proposals:</w:t>
      </w:r>
    </w:p>
    <w:p w14:paraId="1178D03E" w14:textId="4F2C478B" w:rsidR="00581C8F" w:rsidRDefault="00581C8F" w:rsidP="00581C8F">
      <w:pPr>
        <w:rPr>
          <w:b/>
          <w:bCs/>
          <w:lang w:val="en-US"/>
        </w:rPr>
      </w:pPr>
      <w:r w:rsidRPr="00581C8F">
        <w:rPr>
          <w:b/>
          <w:bCs/>
          <w:lang w:val="en-US"/>
        </w:rPr>
        <w:t>Observation:</w:t>
      </w:r>
      <w:r>
        <w:rPr>
          <w:lang w:val="en-US"/>
        </w:rPr>
        <w:t xml:space="preserve"> </w:t>
      </w:r>
      <w:r w:rsidRPr="00581C8F">
        <w:rPr>
          <w:b/>
          <w:bCs/>
          <w:lang w:val="en-US"/>
        </w:rPr>
        <w:t>Support of new sub-carrier spacings, 480 kHz and 960kHz, does not require additional specification effort in RAN1</w:t>
      </w:r>
      <w:r>
        <w:rPr>
          <w:b/>
          <w:bCs/>
          <w:lang w:val="en-US"/>
        </w:rPr>
        <w:t xml:space="preserve">, </w:t>
      </w:r>
      <w:proofErr w:type="gramStart"/>
      <w:r>
        <w:rPr>
          <w:b/>
          <w:bCs/>
          <w:lang w:val="en-US"/>
        </w:rPr>
        <w:t>taking into account</w:t>
      </w:r>
      <w:proofErr w:type="gramEnd"/>
      <w:r>
        <w:rPr>
          <w:b/>
          <w:bCs/>
          <w:lang w:val="en-US"/>
        </w:rPr>
        <w:t xml:space="preserve"> </w:t>
      </w:r>
      <w:r w:rsidRPr="00581C8F">
        <w:rPr>
          <w:b/>
          <w:bCs/>
          <w:lang w:val="en-US"/>
        </w:rPr>
        <w:t>the earlier agreements.</w:t>
      </w:r>
    </w:p>
    <w:p w14:paraId="48A951CD" w14:textId="77777777" w:rsidR="00581C8F" w:rsidRPr="00993E37" w:rsidRDefault="00581C8F" w:rsidP="00581C8F">
      <w:pPr>
        <w:rPr>
          <w:b/>
          <w:bCs/>
        </w:rPr>
      </w:pPr>
      <w:r w:rsidRPr="00993E37">
        <w:rPr>
          <w:b/>
          <w:bCs/>
          <w:lang w:val="en-US"/>
        </w:rPr>
        <w:t xml:space="preserve">Proposal: </w:t>
      </w:r>
      <w:r w:rsidRPr="00993E37">
        <w:rPr>
          <w:b/>
          <w:bCs/>
          <w:lang w:val="fi-FI"/>
        </w:rPr>
        <w:t xml:space="preserve">Support 480 </w:t>
      </w:r>
      <w:r>
        <w:rPr>
          <w:b/>
          <w:bCs/>
          <w:lang w:val="fi-FI"/>
        </w:rPr>
        <w:t xml:space="preserve">kHz </w:t>
      </w:r>
      <w:r w:rsidRPr="00993E37">
        <w:rPr>
          <w:b/>
          <w:bCs/>
          <w:lang w:val="fi-FI"/>
        </w:rPr>
        <w:t xml:space="preserve">and 960 kHz for </w:t>
      </w:r>
      <w:proofErr w:type="spellStart"/>
      <w:r w:rsidRPr="00993E37">
        <w:rPr>
          <w:b/>
          <w:bCs/>
          <w:lang w:val="fi-FI"/>
        </w:rPr>
        <w:t>initial</w:t>
      </w:r>
      <w:proofErr w:type="spellEnd"/>
      <w:r w:rsidRPr="00993E37">
        <w:rPr>
          <w:b/>
          <w:bCs/>
          <w:lang w:val="fi-FI"/>
        </w:rPr>
        <w:t xml:space="preserve"> </w:t>
      </w:r>
      <w:proofErr w:type="spellStart"/>
      <w:r w:rsidRPr="00993E37">
        <w:rPr>
          <w:b/>
          <w:bCs/>
          <w:lang w:val="fi-FI"/>
        </w:rPr>
        <w:t>access</w:t>
      </w:r>
      <w:proofErr w:type="spellEnd"/>
      <w:r>
        <w:rPr>
          <w:b/>
          <w:bCs/>
          <w:lang w:val="fi-FI"/>
        </w:rPr>
        <w:t>.</w:t>
      </w:r>
    </w:p>
    <w:p w14:paraId="4395F722" w14:textId="77777777" w:rsidR="009B7255" w:rsidRPr="001F13D6" w:rsidRDefault="009B7255" w:rsidP="007F1E90">
      <w:pPr>
        <w:spacing w:before="120" w:after="120"/>
        <w:jc w:val="both"/>
        <w:rPr>
          <w:bCs/>
          <w:sz w:val="6"/>
          <w:szCs w:val="6"/>
          <w:lang w:val="en-AU"/>
        </w:rPr>
      </w:pPr>
    </w:p>
    <w:p w14:paraId="72665D24" w14:textId="69B329F2" w:rsidR="00BE744E" w:rsidRPr="00EA760A" w:rsidRDefault="004D053D" w:rsidP="00F22C7D">
      <w:pPr>
        <w:pStyle w:val="Heading1"/>
        <w:rPr>
          <w:highlight w:val="yellow"/>
        </w:rPr>
      </w:pPr>
      <w:r>
        <w:t>5</w:t>
      </w:r>
      <w:r>
        <w:tab/>
      </w:r>
      <w:r w:rsidRPr="006118B9">
        <w:t>References</w:t>
      </w:r>
    </w:p>
    <w:p w14:paraId="02D5410A" w14:textId="462AC38F" w:rsidR="00BE744E" w:rsidRPr="00F9729E" w:rsidRDefault="00BE744E" w:rsidP="00AC0495">
      <w:r w:rsidRPr="00F9729E">
        <w:t>[</w:t>
      </w:r>
      <w:r w:rsidR="00F22C7D" w:rsidRPr="00F9729E">
        <w:t>1</w:t>
      </w:r>
      <w:r w:rsidRPr="00F9729E">
        <w:t xml:space="preserve">] </w:t>
      </w:r>
      <w:r w:rsidR="00F22C7D" w:rsidRPr="00F9729E">
        <w:t>RAN1#104</w:t>
      </w:r>
      <w:r w:rsidR="00FD5171" w:rsidRPr="00F9729E">
        <w:t xml:space="preserve">-bis-e </w:t>
      </w:r>
      <w:r w:rsidR="00F9729E" w:rsidRPr="00F9729E">
        <w:rPr>
          <w:sz w:val="24"/>
          <w:lang w:val="en-US"/>
        </w:rPr>
        <w:t>RAN1 Chair’s Notes, April 2021</w:t>
      </w:r>
    </w:p>
    <w:p w14:paraId="5646B168" w14:textId="719D2022" w:rsidR="00F22C7D" w:rsidRDefault="00F22C7D" w:rsidP="00AC0495">
      <w:r w:rsidRPr="00F9729E">
        <w:t xml:space="preserve">[2] RAN1#105-e </w:t>
      </w:r>
      <w:r w:rsidR="00F9729E" w:rsidRPr="00F9729E">
        <w:rPr>
          <w:sz w:val="24"/>
          <w:lang w:val="en-US"/>
        </w:rPr>
        <w:t>RAN1 Chair’s Notes, May 2021</w:t>
      </w:r>
    </w:p>
    <w:p w14:paraId="07B0CB79" w14:textId="77777777" w:rsidR="00AA0B5C" w:rsidRPr="00AA0B5C" w:rsidRDefault="00AA0B5C" w:rsidP="001D06A9">
      <w:pPr>
        <w:rPr>
          <w:lang w:val="en-US" w:eastAsia="zh-CN"/>
        </w:rPr>
      </w:pPr>
    </w:p>
    <w:sectPr w:rsidR="00AA0B5C" w:rsidRPr="00AA0B5C">
      <w:headerReference w:type="default" r:id="rId14"/>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F4F645C" w14:textId="77777777" w:rsidR="00410306" w:rsidRDefault="00410306">
      <w:pPr>
        <w:spacing w:after="0" w:line="240" w:lineRule="auto"/>
      </w:pPr>
      <w:r>
        <w:separator/>
      </w:r>
    </w:p>
  </w:endnote>
  <w:endnote w:type="continuationSeparator" w:id="0">
    <w:p w14:paraId="7A6F6559" w14:textId="77777777" w:rsidR="00410306" w:rsidRDefault="00410306">
      <w:pPr>
        <w:spacing w:after="0" w:line="240" w:lineRule="auto"/>
      </w:pPr>
      <w:r>
        <w:continuationSeparator/>
      </w:r>
    </w:p>
  </w:endnote>
  <w:endnote w:type="continuationNotice" w:id="1">
    <w:p w14:paraId="14FCB5D9" w14:textId="77777777" w:rsidR="00410306" w:rsidRDefault="0041030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altName w:val="﷽﷽﷽﷽﷽﷽"/>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LineDraw">
    <w:charset w:val="02"/>
    <w:family w:val="modern"/>
    <w:pitch w:val="default"/>
  </w:font>
  <w:font w:name="Times-Roman">
    <w:altName w:val="Times New Roman"/>
    <w:charset w:val="00"/>
    <w:family w:val="roman"/>
    <w:pitch w:val="default"/>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CF4FB27" w14:textId="77777777" w:rsidR="00410306" w:rsidRDefault="00410306">
      <w:pPr>
        <w:spacing w:after="0" w:line="240" w:lineRule="auto"/>
      </w:pPr>
      <w:r>
        <w:separator/>
      </w:r>
    </w:p>
  </w:footnote>
  <w:footnote w:type="continuationSeparator" w:id="0">
    <w:p w14:paraId="1384CE15" w14:textId="77777777" w:rsidR="00410306" w:rsidRDefault="00410306">
      <w:pPr>
        <w:spacing w:after="0" w:line="240" w:lineRule="auto"/>
      </w:pPr>
      <w:r>
        <w:continuationSeparator/>
      </w:r>
    </w:p>
  </w:footnote>
  <w:footnote w:type="continuationNotice" w:id="1">
    <w:p w14:paraId="59E9018D" w14:textId="77777777" w:rsidR="00410306" w:rsidRDefault="0041030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17D3DE" w14:textId="77777777" w:rsidR="00A72DC2" w:rsidRDefault="00A72DC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08027D"/>
    <w:multiLevelType w:val="multilevel"/>
    <w:tmpl w:val="0308027D"/>
    <w:lvl w:ilvl="0">
      <w:start w:val="2"/>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14C923F0"/>
    <w:multiLevelType w:val="multilevel"/>
    <w:tmpl w:val="14C923F0"/>
    <w:lvl w:ilvl="0">
      <w:start w:val="1"/>
      <w:numFmt w:val="bullet"/>
      <w:lvlText w:val=""/>
      <w:lvlJc w:val="left"/>
      <w:pPr>
        <w:ind w:left="720" w:hanging="360"/>
      </w:pPr>
      <w:rPr>
        <w:rFonts w:ascii="Symbol" w:hAnsi="Symbol" w:hint="default"/>
      </w:rPr>
    </w:lvl>
    <w:lvl w:ilvl="1">
      <w:start w:val="1"/>
      <w:numFmt w:val="bullet"/>
      <w:lvlText w:val="o"/>
      <w:lvlJc w:val="left"/>
      <w:pPr>
        <w:tabs>
          <w:tab w:val="left" w:pos="1080"/>
        </w:tabs>
        <w:ind w:left="1440" w:hanging="360"/>
      </w:pPr>
      <w:rPr>
        <w:rFonts w:ascii="Courier New" w:hAnsi="Courier New" w:hint="default"/>
      </w:rPr>
    </w:lvl>
    <w:lvl w:ilvl="2">
      <w:start w:val="1"/>
      <w:numFmt w:val="bullet"/>
      <w:lvlText w:val=""/>
      <w:lvlJc w:val="left"/>
      <w:pPr>
        <w:tabs>
          <w:tab w:val="left" w:pos="1800"/>
        </w:tabs>
        <w:ind w:left="2160" w:hanging="360"/>
      </w:pPr>
      <w:rPr>
        <w:rFonts w:ascii="Wingdings" w:hAnsi="Wingdings" w:hint="default"/>
      </w:rPr>
    </w:lvl>
    <w:lvl w:ilvl="3">
      <w:start w:val="1"/>
      <w:numFmt w:val="bullet"/>
      <w:lvlText w:val=""/>
      <w:lvlJc w:val="left"/>
      <w:pPr>
        <w:tabs>
          <w:tab w:val="left" w:pos="2520"/>
        </w:tabs>
        <w:ind w:left="2880" w:hanging="360"/>
      </w:pPr>
      <w:rPr>
        <w:rFonts w:ascii="Symbol" w:hAnsi="Symbol" w:hint="default"/>
      </w:rPr>
    </w:lvl>
    <w:lvl w:ilvl="4">
      <w:start w:val="1"/>
      <w:numFmt w:val="bullet"/>
      <w:lvlText w:val="o"/>
      <w:lvlJc w:val="left"/>
      <w:pPr>
        <w:tabs>
          <w:tab w:val="left" w:pos="3240"/>
        </w:tabs>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E6659E9"/>
    <w:multiLevelType w:val="multilevel"/>
    <w:tmpl w:val="1E6659E9"/>
    <w:lvl w:ilvl="0">
      <w:start w:val="1"/>
      <w:numFmt w:val="bullet"/>
      <w:lvlText w:val="•"/>
      <w:lvlJc w:val="left"/>
      <w:pPr>
        <w:ind w:left="420" w:hanging="420"/>
      </w:pPr>
      <w:rPr>
        <w:rFonts w:ascii="Arial" w:hAnsi="Arial" w:cs="Times New Roman" w:hint="default"/>
        <w:strike w:val="0"/>
        <w:dstrike w:val="0"/>
        <w:u w:val="none"/>
      </w:rPr>
    </w:lvl>
    <w:lvl w:ilvl="1">
      <w:start w:val="1"/>
      <w:numFmt w:val="bullet"/>
      <w:lvlText w:val="‐"/>
      <w:lvlJc w:val="left"/>
      <w:pPr>
        <w:ind w:left="840" w:hanging="420"/>
      </w:pPr>
      <w:rPr>
        <w:rFonts w:ascii="SimSun" w:eastAsia="SimSun" w:hAnsi="SimSun" w:hint="eastAsia"/>
        <w:strike w:val="0"/>
        <w:dstrike w:val="0"/>
        <w:u w:val="none"/>
      </w:rPr>
    </w:lvl>
    <w:lvl w:ilvl="2">
      <w:start w:val="1"/>
      <w:numFmt w:val="bullet"/>
      <w:lvlText w:val="o"/>
      <w:lvlJc w:val="left"/>
      <w:pPr>
        <w:ind w:left="1260" w:hanging="420"/>
      </w:pPr>
      <w:rPr>
        <w:rFonts w:ascii="Courier New" w:hAnsi="Courier New" w:cs="Times New Roman" w:hint="default"/>
        <w:color w:val="auto"/>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21156759"/>
    <w:multiLevelType w:val="hybridMultilevel"/>
    <w:tmpl w:val="25B8546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2A2B5F25"/>
    <w:multiLevelType w:val="hybridMultilevel"/>
    <w:tmpl w:val="97CE53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36F6D40"/>
    <w:multiLevelType w:val="multilevel"/>
    <w:tmpl w:val="336F6D4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3D9959B1"/>
    <w:multiLevelType w:val="multilevel"/>
    <w:tmpl w:val="3D9959B1"/>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434037DB"/>
    <w:multiLevelType w:val="multilevel"/>
    <w:tmpl w:val="434037DB"/>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4A491ECD"/>
    <w:multiLevelType w:val="multilevel"/>
    <w:tmpl w:val="4A491E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561A70DB"/>
    <w:multiLevelType w:val="hybridMultilevel"/>
    <w:tmpl w:val="1A4E67E8"/>
    <w:lvl w:ilvl="0" w:tplc="04DE1118">
      <w:start w:val="410"/>
      <w:numFmt w:val="bullet"/>
      <w:lvlText w:val=""/>
      <w:lvlJc w:val="left"/>
      <w:pPr>
        <w:ind w:left="720" w:hanging="360"/>
      </w:pPr>
      <w:rPr>
        <w:rFonts w:ascii="Symbol" w:eastAsia="MS Mincho"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1F40A38"/>
    <w:multiLevelType w:val="multilevel"/>
    <w:tmpl w:val="61F40A38"/>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69A3736"/>
    <w:multiLevelType w:val="hybridMultilevel"/>
    <w:tmpl w:val="94A86014"/>
    <w:lvl w:ilvl="0" w:tplc="08090011">
      <w:start w:val="1"/>
      <w:numFmt w:val="decimal"/>
      <w:lvlText w:val="%1)"/>
      <w:lvlJc w:val="left"/>
      <w:pPr>
        <w:ind w:left="720" w:hanging="360"/>
      </w:pPr>
      <w:rPr>
        <w:rFont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778F6F7C"/>
    <w:multiLevelType w:val="multilevel"/>
    <w:tmpl w:val="778F6F7C"/>
    <w:lvl w:ilvl="0">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7"/>
  </w:num>
  <w:num w:numId="2">
    <w:abstractNumId w:val="2"/>
  </w:num>
  <w:num w:numId="3">
    <w:abstractNumId w:val="12"/>
  </w:num>
  <w:num w:numId="4">
    <w:abstractNumId w:val="6"/>
  </w:num>
  <w:num w:numId="5">
    <w:abstractNumId w:val="0"/>
  </w:num>
  <w:num w:numId="6">
    <w:abstractNumId w:val="9"/>
  </w:num>
  <w:num w:numId="7">
    <w:abstractNumId w:val="7"/>
  </w:num>
  <w:num w:numId="8">
    <w:abstractNumId w:val="7"/>
  </w:num>
  <w:num w:numId="9">
    <w:abstractNumId w:val="11"/>
  </w:num>
  <w:num w:numId="10">
    <w:abstractNumId w:val="7"/>
  </w:num>
  <w:num w:numId="11">
    <w:abstractNumId w:val="7"/>
  </w:num>
  <w:num w:numId="12">
    <w:abstractNumId w:val="7"/>
  </w:num>
  <w:num w:numId="13">
    <w:abstractNumId w:val="10"/>
  </w:num>
  <w:num w:numId="14">
    <w:abstractNumId w:val="7"/>
    <w:lvlOverride w:ilvl="5">
      <w:startOverride w:val="1"/>
    </w:lvlOverride>
    <w:lvlOverride w:ilvl="6">
      <w:startOverride w:val="1"/>
    </w:lvlOverride>
    <w:lvlOverride w:ilvl="7">
      <w:startOverride w:val="1"/>
    </w:lvlOverride>
    <w:lvlOverride w:ilvl="8">
      <w:startOverride w:val="1"/>
    </w:lvlOverride>
  </w:num>
  <w:num w:numId="15">
    <w:abstractNumId w:val="14"/>
  </w:num>
  <w:num w:numId="16">
    <w:abstractNumId w:val="13"/>
  </w:num>
  <w:num w:numId="17">
    <w:abstractNumId w:val="15"/>
  </w:num>
  <w:num w:numId="18">
    <w:abstractNumId w:val="8"/>
  </w:num>
  <w:num w:numId="19">
    <w:abstractNumId w:val="7"/>
  </w:num>
  <w:num w:numId="20">
    <w:abstractNumId w:val="5"/>
  </w:num>
  <w:num w:numId="21">
    <w:abstractNumId w:val="3"/>
  </w:num>
  <w:num w:numId="22">
    <w:abstractNumId w:val="4"/>
  </w:num>
  <w:num w:numId="23">
    <w:abstractNumId w:val="1"/>
  </w:num>
  <w:num w:numId="2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jAzN7QwMzCzMDY1NjJQ0lEKTi0uzszPAykwrQUANFeO2ywAAAA="/>
  </w:docVars>
  <w:rsids>
    <w:rsidRoot w:val="00022E4A"/>
    <w:rsid w:val="00000701"/>
    <w:rsid w:val="000015D6"/>
    <w:rsid w:val="00001C3A"/>
    <w:rsid w:val="00001EC6"/>
    <w:rsid w:val="00002B5A"/>
    <w:rsid w:val="00002FB9"/>
    <w:rsid w:val="00003966"/>
    <w:rsid w:val="00003B07"/>
    <w:rsid w:val="000040B7"/>
    <w:rsid w:val="00004C49"/>
    <w:rsid w:val="00005136"/>
    <w:rsid w:val="00005340"/>
    <w:rsid w:val="00005C7A"/>
    <w:rsid w:val="00006B6E"/>
    <w:rsid w:val="000075C8"/>
    <w:rsid w:val="00010621"/>
    <w:rsid w:val="00010805"/>
    <w:rsid w:val="00011D53"/>
    <w:rsid w:val="00011F40"/>
    <w:rsid w:val="00012007"/>
    <w:rsid w:val="0001228A"/>
    <w:rsid w:val="000123F4"/>
    <w:rsid w:val="00012AB1"/>
    <w:rsid w:val="00012C20"/>
    <w:rsid w:val="00012CFE"/>
    <w:rsid w:val="00012D21"/>
    <w:rsid w:val="00013003"/>
    <w:rsid w:val="000139C7"/>
    <w:rsid w:val="00013F8C"/>
    <w:rsid w:val="0001452C"/>
    <w:rsid w:val="00014DB8"/>
    <w:rsid w:val="00014E0F"/>
    <w:rsid w:val="00015177"/>
    <w:rsid w:val="000152A9"/>
    <w:rsid w:val="0001573C"/>
    <w:rsid w:val="00016349"/>
    <w:rsid w:val="0001636E"/>
    <w:rsid w:val="00016CF4"/>
    <w:rsid w:val="00016DDD"/>
    <w:rsid w:val="0002012F"/>
    <w:rsid w:val="0002047E"/>
    <w:rsid w:val="0002065C"/>
    <w:rsid w:val="0002106A"/>
    <w:rsid w:val="000214BC"/>
    <w:rsid w:val="00021601"/>
    <w:rsid w:val="00021730"/>
    <w:rsid w:val="00021ED0"/>
    <w:rsid w:val="000229BC"/>
    <w:rsid w:val="00022A0D"/>
    <w:rsid w:val="00022E4A"/>
    <w:rsid w:val="00023028"/>
    <w:rsid w:val="000234E7"/>
    <w:rsid w:val="000238EB"/>
    <w:rsid w:val="00023911"/>
    <w:rsid w:val="0002438D"/>
    <w:rsid w:val="00024533"/>
    <w:rsid w:val="00024860"/>
    <w:rsid w:val="00025F38"/>
    <w:rsid w:val="000269D0"/>
    <w:rsid w:val="00026BC5"/>
    <w:rsid w:val="00026BD7"/>
    <w:rsid w:val="00027794"/>
    <w:rsid w:val="000277F8"/>
    <w:rsid w:val="00027A0D"/>
    <w:rsid w:val="000305A8"/>
    <w:rsid w:val="000310F0"/>
    <w:rsid w:val="00032316"/>
    <w:rsid w:val="00033E3D"/>
    <w:rsid w:val="00033F9C"/>
    <w:rsid w:val="00034226"/>
    <w:rsid w:val="00034754"/>
    <w:rsid w:val="00034869"/>
    <w:rsid w:val="000348E9"/>
    <w:rsid w:val="00036F45"/>
    <w:rsid w:val="00037663"/>
    <w:rsid w:val="000376C4"/>
    <w:rsid w:val="0004127E"/>
    <w:rsid w:val="000418EB"/>
    <w:rsid w:val="00041CBC"/>
    <w:rsid w:val="00041E15"/>
    <w:rsid w:val="00041E19"/>
    <w:rsid w:val="00042463"/>
    <w:rsid w:val="00043F90"/>
    <w:rsid w:val="000443A2"/>
    <w:rsid w:val="00045448"/>
    <w:rsid w:val="000459C2"/>
    <w:rsid w:val="00045D86"/>
    <w:rsid w:val="00045FDD"/>
    <w:rsid w:val="00046579"/>
    <w:rsid w:val="000472AC"/>
    <w:rsid w:val="00047B1D"/>
    <w:rsid w:val="00050274"/>
    <w:rsid w:val="000503D6"/>
    <w:rsid w:val="00050770"/>
    <w:rsid w:val="00050B15"/>
    <w:rsid w:val="00050F20"/>
    <w:rsid w:val="00051AE1"/>
    <w:rsid w:val="00052A09"/>
    <w:rsid w:val="00052D62"/>
    <w:rsid w:val="000531CE"/>
    <w:rsid w:val="000539C5"/>
    <w:rsid w:val="000543B8"/>
    <w:rsid w:val="000544B4"/>
    <w:rsid w:val="0005478E"/>
    <w:rsid w:val="00054C42"/>
    <w:rsid w:val="00056C26"/>
    <w:rsid w:val="00057732"/>
    <w:rsid w:val="00057C1C"/>
    <w:rsid w:val="000601F3"/>
    <w:rsid w:val="00060FF0"/>
    <w:rsid w:val="000618D7"/>
    <w:rsid w:val="00062118"/>
    <w:rsid w:val="0006226B"/>
    <w:rsid w:val="0006289A"/>
    <w:rsid w:val="00062E24"/>
    <w:rsid w:val="00063225"/>
    <w:rsid w:val="00063606"/>
    <w:rsid w:val="00064546"/>
    <w:rsid w:val="00064658"/>
    <w:rsid w:val="000647DA"/>
    <w:rsid w:val="00064BB5"/>
    <w:rsid w:val="00064CE0"/>
    <w:rsid w:val="000651D4"/>
    <w:rsid w:val="00065DAE"/>
    <w:rsid w:val="000664C4"/>
    <w:rsid w:val="00066555"/>
    <w:rsid w:val="00066831"/>
    <w:rsid w:val="00066F78"/>
    <w:rsid w:val="000677C8"/>
    <w:rsid w:val="00067F13"/>
    <w:rsid w:val="0007157C"/>
    <w:rsid w:val="000715FB"/>
    <w:rsid w:val="000721B1"/>
    <w:rsid w:val="000725DB"/>
    <w:rsid w:val="000735F2"/>
    <w:rsid w:val="0007468B"/>
    <w:rsid w:val="00075711"/>
    <w:rsid w:val="00076359"/>
    <w:rsid w:val="00076BDA"/>
    <w:rsid w:val="000775BE"/>
    <w:rsid w:val="0007799F"/>
    <w:rsid w:val="00077BBD"/>
    <w:rsid w:val="00080B39"/>
    <w:rsid w:val="00081584"/>
    <w:rsid w:val="00083010"/>
    <w:rsid w:val="0008358A"/>
    <w:rsid w:val="00084191"/>
    <w:rsid w:val="000842F9"/>
    <w:rsid w:val="0008465C"/>
    <w:rsid w:val="0008466C"/>
    <w:rsid w:val="00084A4A"/>
    <w:rsid w:val="00084BA7"/>
    <w:rsid w:val="00084CDC"/>
    <w:rsid w:val="00086249"/>
    <w:rsid w:val="000862F2"/>
    <w:rsid w:val="00086462"/>
    <w:rsid w:val="000866BC"/>
    <w:rsid w:val="000867DB"/>
    <w:rsid w:val="000869D4"/>
    <w:rsid w:val="00086FE0"/>
    <w:rsid w:val="00090554"/>
    <w:rsid w:val="000916D5"/>
    <w:rsid w:val="00092693"/>
    <w:rsid w:val="00093088"/>
    <w:rsid w:val="00093396"/>
    <w:rsid w:val="000938E7"/>
    <w:rsid w:val="0009392C"/>
    <w:rsid w:val="00093C13"/>
    <w:rsid w:val="00094214"/>
    <w:rsid w:val="00094BBB"/>
    <w:rsid w:val="00094D8F"/>
    <w:rsid w:val="00095DCB"/>
    <w:rsid w:val="00096692"/>
    <w:rsid w:val="00096D36"/>
    <w:rsid w:val="000A1ED2"/>
    <w:rsid w:val="000A1FB3"/>
    <w:rsid w:val="000A2029"/>
    <w:rsid w:val="000A2830"/>
    <w:rsid w:val="000A29BD"/>
    <w:rsid w:val="000A4523"/>
    <w:rsid w:val="000A4EAB"/>
    <w:rsid w:val="000A538C"/>
    <w:rsid w:val="000A57A1"/>
    <w:rsid w:val="000A57E3"/>
    <w:rsid w:val="000A5D55"/>
    <w:rsid w:val="000A6321"/>
    <w:rsid w:val="000A6394"/>
    <w:rsid w:val="000A6B3F"/>
    <w:rsid w:val="000A7129"/>
    <w:rsid w:val="000A72C4"/>
    <w:rsid w:val="000A7DED"/>
    <w:rsid w:val="000A7ED1"/>
    <w:rsid w:val="000B15FA"/>
    <w:rsid w:val="000B2EBD"/>
    <w:rsid w:val="000B46F3"/>
    <w:rsid w:val="000B496C"/>
    <w:rsid w:val="000B4AE2"/>
    <w:rsid w:val="000B6AE5"/>
    <w:rsid w:val="000B6DA0"/>
    <w:rsid w:val="000B7427"/>
    <w:rsid w:val="000B75F5"/>
    <w:rsid w:val="000B78E4"/>
    <w:rsid w:val="000B7F0A"/>
    <w:rsid w:val="000B7FED"/>
    <w:rsid w:val="000C038A"/>
    <w:rsid w:val="000C0B93"/>
    <w:rsid w:val="000C1AAB"/>
    <w:rsid w:val="000C2F1D"/>
    <w:rsid w:val="000C2FE1"/>
    <w:rsid w:val="000C321F"/>
    <w:rsid w:val="000C3A2A"/>
    <w:rsid w:val="000C52E9"/>
    <w:rsid w:val="000C5891"/>
    <w:rsid w:val="000C5F6E"/>
    <w:rsid w:val="000C6247"/>
    <w:rsid w:val="000C6598"/>
    <w:rsid w:val="000C71F7"/>
    <w:rsid w:val="000C74CE"/>
    <w:rsid w:val="000C770A"/>
    <w:rsid w:val="000C7C1D"/>
    <w:rsid w:val="000D0066"/>
    <w:rsid w:val="000D0824"/>
    <w:rsid w:val="000D129D"/>
    <w:rsid w:val="000D132B"/>
    <w:rsid w:val="000D2022"/>
    <w:rsid w:val="000D2B47"/>
    <w:rsid w:val="000D2D6D"/>
    <w:rsid w:val="000D3240"/>
    <w:rsid w:val="000D32CB"/>
    <w:rsid w:val="000D34AB"/>
    <w:rsid w:val="000D35DB"/>
    <w:rsid w:val="000D36DF"/>
    <w:rsid w:val="000D3C21"/>
    <w:rsid w:val="000D41D1"/>
    <w:rsid w:val="000D4A09"/>
    <w:rsid w:val="000D5243"/>
    <w:rsid w:val="000D670F"/>
    <w:rsid w:val="000D7097"/>
    <w:rsid w:val="000D73D0"/>
    <w:rsid w:val="000D7C79"/>
    <w:rsid w:val="000E0F58"/>
    <w:rsid w:val="000E1328"/>
    <w:rsid w:val="000E1FC7"/>
    <w:rsid w:val="000E2A91"/>
    <w:rsid w:val="000E314C"/>
    <w:rsid w:val="000E328E"/>
    <w:rsid w:val="000E3446"/>
    <w:rsid w:val="000E34A9"/>
    <w:rsid w:val="000E3B8F"/>
    <w:rsid w:val="000E42D9"/>
    <w:rsid w:val="000E42EA"/>
    <w:rsid w:val="000E48BD"/>
    <w:rsid w:val="000E4B16"/>
    <w:rsid w:val="000E4BEE"/>
    <w:rsid w:val="000E5918"/>
    <w:rsid w:val="000E5AD8"/>
    <w:rsid w:val="000E5DC4"/>
    <w:rsid w:val="000E601E"/>
    <w:rsid w:val="000E7229"/>
    <w:rsid w:val="000E7E53"/>
    <w:rsid w:val="000F08E8"/>
    <w:rsid w:val="000F1283"/>
    <w:rsid w:val="000F13D8"/>
    <w:rsid w:val="000F1774"/>
    <w:rsid w:val="000F1A8D"/>
    <w:rsid w:val="000F1DFF"/>
    <w:rsid w:val="000F223E"/>
    <w:rsid w:val="000F24E3"/>
    <w:rsid w:val="000F2746"/>
    <w:rsid w:val="000F3A7F"/>
    <w:rsid w:val="000F3C40"/>
    <w:rsid w:val="000F4C92"/>
    <w:rsid w:val="000F5509"/>
    <w:rsid w:val="000F58F4"/>
    <w:rsid w:val="000F67B5"/>
    <w:rsid w:val="000F67E2"/>
    <w:rsid w:val="000F68D4"/>
    <w:rsid w:val="000F7850"/>
    <w:rsid w:val="0010072E"/>
    <w:rsid w:val="00101668"/>
    <w:rsid w:val="00101E70"/>
    <w:rsid w:val="0010260C"/>
    <w:rsid w:val="0010295D"/>
    <w:rsid w:val="00102BDC"/>
    <w:rsid w:val="0010319C"/>
    <w:rsid w:val="00104DB4"/>
    <w:rsid w:val="0010582E"/>
    <w:rsid w:val="00105B71"/>
    <w:rsid w:val="0010636B"/>
    <w:rsid w:val="00106D34"/>
    <w:rsid w:val="001071E1"/>
    <w:rsid w:val="00107662"/>
    <w:rsid w:val="001077E9"/>
    <w:rsid w:val="00110CB3"/>
    <w:rsid w:val="00112C48"/>
    <w:rsid w:val="00112C9C"/>
    <w:rsid w:val="001139D2"/>
    <w:rsid w:val="001141D1"/>
    <w:rsid w:val="0011519F"/>
    <w:rsid w:val="00115534"/>
    <w:rsid w:val="00115D56"/>
    <w:rsid w:val="00116546"/>
    <w:rsid w:val="00116BAD"/>
    <w:rsid w:val="0011726B"/>
    <w:rsid w:val="001172ED"/>
    <w:rsid w:val="00117A0D"/>
    <w:rsid w:val="001203C4"/>
    <w:rsid w:val="00120DF1"/>
    <w:rsid w:val="00120F3B"/>
    <w:rsid w:val="00121650"/>
    <w:rsid w:val="00121B0D"/>
    <w:rsid w:val="001220F7"/>
    <w:rsid w:val="00122126"/>
    <w:rsid w:val="00122FD1"/>
    <w:rsid w:val="001232EF"/>
    <w:rsid w:val="0012495D"/>
    <w:rsid w:val="00124C9E"/>
    <w:rsid w:val="00124CF7"/>
    <w:rsid w:val="00126182"/>
    <w:rsid w:val="00127D45"/>
    <w:rsid w:val="0013042A"/>
    <w:rsid w:val="0013085C"/>
    <w:rsid w:val="00130B2C"/>
    <w:rsid w:val="00131556"/>
    <w:rsid w:val="00131BFE"/>
    <w:rsid w:val="00132745"/>
    <w:rsid w:val="001337D6"/>
    <w:rsid w:val="00133E39"/>
    <w:rsid w:val="0013456F"/>
    <w:rsid w:val="001345B5"/>
    <w:rsid w:val="00134A53"/>
    <w:rsid w:val="00135815"/>
    <w:rsid w:val="00136160"/>
    <w:rsid w:val="00136A5C"/>
    <w:rsid w:val="00137560"/>
    <w:rsid w:val="001415A6"/>
    <w:rsid w:val="00141648"/>
    <w:rsid w:val="00141C25"/>
    <w:rsid w:val="001426A8"/>
    <w:rsid w:val="0014283F"/>
    <w:rsid w:val="00142B7F"/>
    <w:rsid w:val="00143251"/>
    <w:rsid w:val="001438CC"/>
    <w:rsid w:val="00143AB5"/>
    <w:rsid w:val="00143FB8"/>
    <w:rsid w:val="001445C8"/>
    <w:rsid w:val="00145D43"/>
    <w:rsid w:val="00145D72"/>
    <w:rsid w:val="001467DA"/>
    <w:rsid w:val="00150061"/>
    <w:rsid w:val="001510F0"/>
    <w:rsid w:val="0015125B"/>
    <w:rsid w:val="00151828"/>
    <w:rsid w:val="0015206B"/>
    <w:rsid w:val="00152308"/>
    <w:rsid w:val="00152989"/>
    <w:rsid w:val="00152D6A"/>
    <w:rsid w:val="00152E31"/>
    <w:rsid w:val="00152F77"/>
    <w:rsid w:val="001532F4"/>
    <w:rsid w:val="0015347E"/>
    <w:rsid w:val="001535E9"/>
    <w:rsid w:val="00154196"/>
    <w:rsid w:val="001548EA"/>
    <w:rsid w:val="00154B3F"/>
    <w:rsid w:val="00154D28"/>
    <w:rsid w:val="001555B5"/>
    <w:rsid w:val="0015572D"/>
    <w:rsid w:val="00155B93"/>
    <w:rsid w:val="00156141"/>
    <w:rsid w:val="00157115"/>
    <w:rsid w:val="0015744C"/>
    <w:rsid w:val="00157D61"/>
    <w:rsid w:val="00160CB4"/>
    <w:rsid w:val="00161D04"/>
    <w:rsid w:val="00161F4B"/>
    <w:rsid w:val="00162578"/>
    <w:rsid w:val="00163A87"/>
    <w:rsid w:val="00163E50"/>
    <w:rsid w:val="00163E62"/>
    <w:rsid w:val="00163EE4"/>
    <w:rsid w:val="00164264"/>
    <w:rsid w:val="001642FF"/>
    <w:rsid w:val="00165CDB"/>
    <w:rsid w:val="001660A7"/>
    <w:rsid w:val="00166174"/>
    <w:rsid w:val="001664C2"/>
    <w:rsid w:val="00166EC7"/>
    <w:rsid w:val="00167287"/>
    <w:rsid w:val="001678AF"/>
    <w:rsid w:val="00167D54"/>
    <w:rsid w:val="00167FE6"/>
    <w:rsid w:val="001700DD"/>
    <w:rsid w:val="001704A2"/>
    <w:rsid w:val="00171835"/>
    <w:rsid w:val="00171B4B"/>
    <w:rsid w:val="00172509"/>
    <w:rsid w:val="0017462D"/>
    <w:rsid w:val="001752FB"/>
    <w:rsid w:val="00175A1D"/>
    <w:rsid w:val="00175B7D"/>
    <w:rsid w:val="00176307"/>
    <w:rsid w:val="001769A8"/>
    <w:rsid w:val="00176C61"/>
    <w:rsid w:val="00176EAF"/>
    <w:rsid w:val="00176EE6"/>
    <w:rsid w:val="00177420"/>
    <w:rsid w:val="00177D80"/>
    <w:rsid w:val="001805F8"/>
    <w:rsid w:val="001808D4"/>
    <w:rsid w:val="00180BC2"/>
    <w:rsid w:val="00181BB7"/>
    <w:rsid w:val="00182108"/>
    <w:rsid w:val="001826DB"/>
    <w:rsid w:val="0018274E"/>
    <w:rsid w:val="00182CE8"/>
    <w:rsid w:val="00183299"/>
    <w:rsid w:val="001837FA"/>
    <w:rsid w:val="00183F1E"/>
    <w:rsid w:val="0018494D"/>
    <w:rsid w:val="0018509D"/>
    <w:rsid w:val="0018708F"/>
    <w:rsid w:val="0018734A"/>
    <w:rsid w:val="001878B1"/>
    <w:rsid w:val="00187CF2"/>
    <w:rsid w:val="00187D36"/>
    <w:rsid w:val="00190444"/>
    <w:rsid w:val="001904B2"/>
    <w:rsid w:val="00190C39"/>
    <w:rsid w:val="00190FA8"/>
    <w:rsid w:val="00192482"/>
    <w:rsid w:val="00192C46"/>
    <w:rsid w:val="00193C3B"/>
    <w:rsid w:val="00194136"/>
    <w:rsid w:val="00194205"/>
    <w:rsid w:val="0019476E"/>
    <w:rsid w:val="00194BAA"/>
    <w:rsid w:val="001957A5"/>
    <w:rsid w:val="0019595A"/>
    <w:rsid w:val="00195A0D"/>
    <w:rsid w:val="00195C3A"/>
    <w:rsid w:val="00196010"/>
    <w:rsid w:val="00196246"/>
    <w:rsid w:val="00197D87"/>
    <w:rsid w:val="001A08B3"/>
    <w:rsid w:val="001A0929"/>
    <w:rsid w:val="001A0E9D"/>
    <w:rsid w:val="001A0F10"/>
    <w:rsid w:val="001A2BB0"/>
    <w:rsid w:val="001A2E06"/>
    <w:rsid w:val="001A2EC9"/>
    <w:rsid w:val="001A2FB0"/>
    <w:rsid w:val="001A3A83"/>
    <w:rsid w:val="001A6788"/>
    <w:rsid w:val="001A7B60"/>
    <w:rsid w:val="001B14A9"/>
    <w:rsid w:val="001B36D3"/>
    <w:rsid w:val="001B37A3"/>
    <w:rsid w:val="001B41A2"/>
    <w:rsid w:val="001B52F0"/>
    <w:rsid w:val="001B5FFB"/>
    <w:rsid w:val="001B6A8C"/>
    <w:rsid w:val="001B6FC8"/>
    <w:rsid w:val="001B7088"/>
    <w:rsid w:val="001B723A"/>
    <w:rsid w:val="001B78E1"/>
    <w:rsid w:val="001B7A65"/>
    <w:rsid w:val="001B7BAD"/>
    <w:rsid w:val="001C0032"/>
    <w:rsid w:val="001C0281"/>
    <w:rsid w:val="001C02B4"/>
    <w:rsid w:val="001C0D07"/>
    <w:rsid w:val="001C112D"/>
    <w:rsid w:val="001C141E"/>
    <w:rsid w:val="001C1867"/>
    <w:rsid w:val="001C19DC"/>
    <w:rsid w:val="001C2768"/>
    <w:rsid w:val="001C2C0E"/>
    <w:rsid w:val="001C2F2B"/>
    <w:rsid w:val="001C3D7A"/>
    <w:rsid w:val="001C4E28"/>
    <w:rsid w:val="001C5470"/>
    <w:rsid w:val="001C5E8C"/>
    <w:rsid w:val="001C62C2"/>
    <w:rsid w:val="001C62C7"/>
    <w:rsid w:val="001C66D3"/>
    <w:rsid w:val="001C6764"/>
    <w:rsid w:val="001C797D"/>
    <w:rsid w:val="001D06A9"/>
    <w:rsid w:val="001D09B1"/>
    <w:rsid w:val="001D143E"/>
    <w:rsid w:val="001D1A32"/>
    <w:rsid w:val="001D1F8E"/>
    <w:rsid w:val="001D276B"/>
    <w:rsid w:val="001D297E"/>
    <w:rsid w:val="001D2EED"/>
    <w:rsid w:val="001D4E40"/>
    <w:rsid w:val="001D569A"/>
    <w:rsid w:val="001D6ECC"/>
    <w:rsid w:val="001E01FC"/>
    <w:rsid w:val="001E1746"/>
    <w:rsid w:val="001E21AD"/>
    <w:rsid w:val="001E2235"/>
    <w:rsid w:val="001E24F6"/>
    <w:rsid w:val="001E30D2"/>
    <w:rsid w:val="001E3A34"/>
    <w:rsid w:val="001E3CF9"/>
    <w:rsid w:val="001E41F3"/>
    <w:rsid w:val="001E4866"/>
    <w:rsid w:val="001E5390"/>
    <w:rsid w:val="001E5FA4"/>
    <w:rsid w:val="001E602E"/>
    <w:rsid w:val="001E64CA"/>
    <w:rsid w:val="001E6695"/>
    <w:rsid w:val="001E7183"/>
    <w:rsid w:val="001E7E88"/>
    <w:rsid w:val="001F0152"/>
    <w:rsid w:val="001F0283"/>
    <w:rsid w:val="001F090E"/>
    <w:rsid w:val="001F13D6"/>
    <w:rsid w:val="001F1E44"/>
    <w:rsid w:val="001F258E"/>
    <w:rsid w:val="001F2981"/>
    <w:rsid w:val="001F31AC"/>
    <w:rsid w:val="001F35AE"/>
    <w:rsid w:val="001F3EA1"/>
    <w:rsid w:val="001F4AF0"/>
    <w:rsid w:val="001F5719"/>
    <w:rsid w:val="001F62B2"/>
    <w:rsid w:val="001F678E"/>
    <w:rsid w:val="001F6FEC"/>
    <w:rsid w:val="001F78BD"/>
    <w:rsid w:val="001F7932"/>
    <w:rsid w:val="00200253"/>
    <w:rsid w:val="0020038B"/>
    <w:rsid w:val="00200D0F"/>
    <w:rsid w:val="00200F66"/>
    <w:rsid w:val="00200F8A"/>
    <w:rsid w:val="00202263"/>
    <w:rsid w:val="0020232E"/>
    <w:rsid w:val="00202AB7"/>
    <w:rsid w:val="00202EFE"/>
    <w:rsid w:val="00204372"/>
    <w:rsid w:val="00206442"/>
    <w:rsid w:val="0020694C"/>
    <w:rsid w:val="002069B8"/>
    <w:rsid w:val="00206E0C"/>
    <w:rsid w:val="00210129"/>
    <w:rsid w:val="002107DD"/>
    <w:rsid w:val="00210820"/>
    <w:rsid w:val="002108A1"/>
    <w:rsid w:val="00210B83"/>
    <w:rsid w:val="00210CB0"/>
    <w:rsid w:val="002123D8"/>
    <w:rsid w:val="00212C22"/>
    <w:rsid w:val="00212CA0"/>
    <w:rsid w:val="00212D1A"/>
    <w:rsid w:val="00213B1B"/>
    <w:rsid w:val="00214352"/>
    <w:rsid w:val="00214680"/>
    <w:rsid w:val="00214D51"/>
    <w:rsid w:val="00215005"/>
    <w:rsid w:val="0021502B"/>
    <w:rsid w:val="0021604A"/>
    <w:rsid w:val="002179C2"/>
    <w:rsid w:val="002211E6"/>
    <w:rsid w:val="00221E5B"/>
    <w:rsid w:val="002231A4"/>
    <w:rsid w:val="002241F7"/>
    <w:rsid w:val="00225263"/>
    <w:rsid w:val="00225BA4"/>
    <w:rsid w:val="00225D55"/>
    <w:rsid w:val="002267CF"/>
    <w:rsid w:val="002270D7"/>
    <w:rsid w:val="00227313"/>
    <w:rsid w:val="00227346"/>
    <w:rsid w:val="002275DC"/>
    <w:rsid w:val="002277BA"/>
    <w:rsid w:val="002301BA"/>
    <w:rsid w:val="00230B1C"/>
    <w:rsid w:val="002311F0"/>
    <w:rsid w:val="002316F7"/>
    <w:rsid w:val="00231CBE"/>
    <w:rsid w:val="00231D9E"/>
    <w:rsid w:val="00232222"/>
    <w:rsid w:val="00232885"/>
    <w:rsid w:val="00232CF0"/>
    <w:rsid w:val="00232EA5"/>
    <w:rsid w:val="0023345D"/>
    <w:rsid w:val="00233629"/>
    <w:rsid w:val="0023393E"/>
    <w:rsid w:val="00234D07"/>
    <w:rsid w:val="00241293"/>
    <w:rsid w:val="002421E4"/>
    <w:rsid w:val="0024260B"/>
    <w:rsid w:val="00242694"/>
    <w:rsid w:val="0024294A"/>
    <w:rsid w:val="00242F8F"/>
    <w:rsid w:val="002437F4"/>
    <w:rsid w:val="00244D9A"/>
    <w:rsid w:val="0024697F"/>
    <w:rsid w:val="00246A03"/>
    <w:rsid w:val="00246E30"/>
    <w:rsid w:val="0024713B"/>
    <w:rsid w:val="00247579"/>
    <w:rsid w:val="00247944"/>
    <w:rsid w:val="00250787"/>
    <w:rsid w:val="00250A11"/>
    <w:rsid w:val="00250B73"/>
    <w:rsid w:val="00251FF2"/>
    <w:rsid w:val="00252A2F"/>
    <w:rsid w:val="00252ADD"/>
    <w:rsid w:val="002534CB"/>
    <w:rsid w:val="00253D55"/>
    <w:rsid w:val="00254354"/>
    <w:rsid w:val="002548E0"/>
    <w:rsid w:val="00256783"/>
    <w:rsid w:val="00256792"/>
    <w:rsid w:val="00256EC4"/>
    <w:rsid w:val="00257149"/>
    <w:rsid w:val="002575E2"/>
    <w:rsid w:val="00257662"/>
    <w:rsid w:val="002577DF"/>
    <w:rsid w:val="00257B15"/>
    <w:rsid w:val="00257C49"/>
    <w:rsid w:val="0026004D"/>
    <w:rsid w:val="00260380"/>
    <w:rsid w:val="002603FA"/>
    <w:rsid w:val="00260C5C"/>
    <w:rsid w:val="00260CC9"/>
    <w:rsid w:val="002614CF"/>
    <w:rsid w:val="00261863"/>
    <w:rsid w:val="00262BAA"/>
    <w:rsid w:val="00262CE0"/>
    <w:rsid w:val="00262D72"/>
    <w:rsid w:val="0026358B"/>
    <w:rsid w:val="00263F86"/>
    <w:rsid w:val="002640DD"/>
    <w:rsid w:val="00264195"/>
    <w:rsid w:val="0026486A"/>
    <w:rsid w:val="00264BCA"/>
    <w:rsid w:val="00264D83"/>
    <w:rsid w:val="00265168"/>
    <w:rsid w:val="002658F6"/>
    <w:rsid w:val="00265F43"/>
    <w:rsid w:val="00266C36"/>
    <w:rsid w:val="002678AE"/>
    <w:rsid w:val="0027054C"/>
    <w:rsid w:val="00270815"/>
    <w:rsid w:val="00270C99"/>
    <w:rsid w:val="00271219"/>
    <w:rsid w:val="00271C13"/>
    <w:rsid w:val="00272B22"/>
    <w:rsid w:val="00272D8B"/>
    <w:rsid w:val="002731BA"/>
    <w:rsid w:val="00273231"/>
    <w:rsid w:val="002732CC"/>
    <w:rsid w:val="00273B6E"/>
    <w:rsid w:val="00273C6F"/>
    <w:rsid w:val="00274006"/>
    <w:rsid w:val="002741E2"/>
    <w:rsid w:val="00275166"/>
    <w:rsid w:val="002753DD"/>
    <w:rsid w:val="00275773"/>
    <w:rsid w:val="00275A6C"/>
    <w:rsid w:val="00275C1B"/>
    <w:rsid w:val="00275D12"/>
    <w:rsid w:val="00275EA4"/>
    <w:rsid w:val="0027643A"/>
    <w:rsid w:val="0027689A"/>
    <w:rsid w:val="00276BC3"/>
    <w:rsid w:val="00276CF3"/>
    <w:rsid w:val="002800D3"/>
    <w:rsid w:val="002803C9"/>
    <w:rsid w:val="00281365"/>
    <w:rsid w:val="00281AC9"/>
    <w:rsid w:val="00282694"/>
    <w:rsid w:val="00282FD1"/>
    <w:rsid w:val="002833F2"/>
    <w:rsid w:val="002836E5"/>
    <w:rsid w:val="00284C51"/>
    <w:rsid w:val="00284FEB"/>
    <w:rsid w:val="00285210"/>
    <w:rsid w:val="002860C4"/>
    <w:rsid w:val="002867D9"/>
    <w:rsid w:val="00286D8F"/>
    <w:rsid w:val="002900FF"/>
    <w:rsid w:val="002907D0"/>
    <w:rsid w:val="00290F2F"/>
    <w:rsid w:val="002935F0"/>
    <w:rsid w:val="002936F1"/>
    <w:rsid w:val="00293F21"/>
    <w:rsid w:val="00294A49"/>
    <w:rsid w:val="00294C71"/>
    <w:rsid w:val="00295292"/>
    <w:rsid w:val="0029542E"/>
    <w:rsid w:val="002959A7"/>
    <w:rsid w:val="00296185"/>
    <w:rsid w:val="0029674A"/>
    <w:rsid w:val="00296A1D"/>
    <w:rsid w:val="00296BD5"/>
    <w:rsid w:val="00296C92"/>
    <w:rsid w:val="002973FB"/>
    <w:rsid w:val="002974F5"/>
    <w:rsid w:val="00297533"/>
    <w:rsid w:val="00297F16"/>
    <w:rsid w:val="00297F71"/>
    <w:rsid w:val="00297FDB"/>
    <w:rsid w:val="002A002E"/>
    <w:rsid w:val="002A1830"/>
    <w:rsid w:val="002A23BA"/>
    <w:rsid w:val="002A3127"/>
    <w:rsid w:val="002A3D8E"/>
    <w:rsid w:val="002A4531"/>
    <w:rsid w:val="002A47D7"/>
    <w:rsid w:val="002A50A8"/>
    <w:rsid w:val="002A50DD"/>
    <w:rsid w:val="002A5514"/>
    <w:rsid w:val="002A57EA"/>
    <w:rsid w:val="002A5F09"/>
    <w:rsid w:val="002A6318"/>
    <w:rsid w:val="002A6952"/>
    <w:rsid w:val="002A74BD"/>
    <w:rsid w:val="002A78EF"/>
    <w:rsid w:val="002A7F3F"/>
    <w:rsid w:val="002B136D"/>
    <w:rsid w:val="002B1672"/>
    <w:rsid w:val="002B196A"/>
    <w:rsid w:val="002B1979"/>
    <w:rsid w:val="002B201A"/>
    <w:rsid w:val="002B2173"/>
    <w:rsid w:val="002B265A"/>
    <w:rsid w:val="002B28D7"/>
    <w:rsid w:val="002B2ACD"/>
    <w:rsid w:val="002B2AF6"/>
    <w:rsid w:val="002B2DDC"/>
    <w:rsid w:val="002B3129"/>
    <w:rsid w:val="002B3886"/>
    <w:rsid w:val="002B3DDB"/>
    <w:rsid w:val="002B416D"/>
    <w:rsid w:val="002B44B2"/>
    <w:rsid w:val="002B4A28"/>
    <w:rsid w:val="002B4E3F"/>
    <w:rsid w:val="002B542A"/>
    <w:rsid w:val="002B5741"/>
    <w:rsid w:val="002B6935"/>
    <w:rsid w:val="002B6E06"/>
    <w:rsid w:val="002C0D8C"/>
    <w:rsid w:val="002C2491"/>
    <w:rsid w:val="002C2C12"/>
    <w:rsid w:val="002C2CA6"/>
    <w:rsid w:val="002C4176"/>
    <w:rsid w:val="002C50ED"/>
    <w:rsid w:val="002C5E29"/>
    <w:rsid w:val="002C7E58"/>
    <w:rsid w:val="002D0020"/>
    <w:rsid w:val="002D1404"/>
    <w:rsid w:val="002D16E6"/>
    <w:rsid w:val="002D187B"/>
    <w:rsid w:val="002D2557"/>
    <w:rsid w:val="002D26A0"/>
    <w:rsid w:val="002D273E"/>
    <w:rsid w:val="002D391F"/>
    <w:rsid w:val="002D45F9"/>
    <w:rsid w:val="002D49C2"/>
    <w:rsid w:val="002D4B0B"/>
    <w:rsid w:val="002D6750"/>
    <w:rsid w:val="002D6B83"/>
    <w:rsid w:val="002D6CC9"/>
    <w:rsid w:val="002D7A94"/>
    <w:rsid w:val="002E09FE"/>
    <w:rsid w:val="002E0DA2"/>
    <w:rsid w:val="002E23CF"/>
    <w:rsid w:val="002E27E0"/>
    <w:rsid w:val="002E3BA7"/>
    <w:rsid w:val="002E3F4A"/>
    <w:rsid w:val="002E4AA2"/>
    <w:rsid w:val="002E5270"/>
    <w:rsid w:val="002E5F3F"/>
    <w:rsid w:val="002E7E24"/>
    <w:rsid w:val="002F0571"/>
    <w:rsid w:val="002F0B41"/>
    <w:rsid w:val="002F1553"/>
    <w:rsid w:val="002F2449"/>
    <w:rsid w:val="002F271B"/>
    <w:rsid w:val="002F3316"/>
    <w:rsid w:val="002F397F"/>
    <w:rsid w:val="002F51D9"/>
    <w:rsid w:val="002F6217"/>
    <w:rsid w:val="002F7C4C"/>
    <w:rsid w:val="00300149"/>
    <w:rsid w:val="00301099"/>
    <w:rsid w:val="0030348B"/>
    <w:rsid w:val="00303960"/>
    <w:rsid w:val="00305409"/>
    <w:rsid w:val="00305994"/>
    <w:rsid w:val="0030678A"/>
    <w:rsid w:val="003069EE"/>
    <w:rsid w:val="00306DCF"/>
    <w:rsid w:val="00306FA7"/>
    <w:rsid w:val="0030797A"/>
    <w:rsid w:val="00307E42"/>
    <w:rsid w:val="00310A5D"/>
    <w:rsid w:val="00310A7B"/>
    <w:rsid w:val="00312C2D"/>
    <w:rsid w:val="0031323D"/>
    <w:rsid w:val="003134AF"/>
    <w:rsid w:val="00313740"/>
    <w:rsid w:val="003145DE"/>
    <w:rsid w:val="003152E9"/>
    <w:rsid w:val="00315375"/>
    <w:rsid w:val="00315649"/>
    <w:rsid w:val="0031594F"/>
    <w:rsid w:val="00315F92"/>
    <w:rsid w:val="00316476"/>
    <w:rsid w:val="00317323"/>
    <w:rsid w:val="0031782A"/>
    <w:rsid w:val="003200BB"/>
    <w:rsid w:val="003202DD"/>
    <w:rsid w:val="00320DF1"/>
    <w:rsid w:val="00320FAB"/>
    <w:rsid w:val="00321833"/>
    <w:rsid w:val="0032265F"/>
    <w:rsid w:val="0032299D"/>
    <w:rsid w:val="00322A8A"/>
    <w:rsid w:val="00322E45"/>
    <w:rsid w:val="003233AF"/>
    <w:rsid w:val="0032383D"/>
    <w:rsid w:val="003238A0"/>
    <w:rsid w:val="00323AC1"/>
    <w:rsid w:val="00323E64"/>
    <w:rsid w:val="00324807"/>
    <w:rsid w:val="00324912"/>
    <w:rsid w:val="00324956"/>
    <w:rsid w:val="003250CB"/>
    <w:rsid w:val="003269EC"/>
    <w:rsid w:val="00326AED"/>
    <w:rsid w:val="00327D50"/>
    <w:rsid w:val="00330A56"/>
    <w:rsid w:val="00330A9A"/>
    <w:rsid w:val="00330DE1"/>
    <w:rsid w:val="003314B8"/>
    <w:rsid w:val="00331D4B"/>
    <w:rsid w:val="00332412"/>
    <w:rsid w:val="003328D4"/>
    <w:rsid w:val="0033296D"/>
    <w:rsid w:val="00333F07"/>
    <w:rsid w:val="00334229"/>
    <w:rsid w:val="00334BC3"/>
    <w:rsid w:val="00337A68"/>
    <w:rsid w:val="00337EA7"/>
    <w:rsid w:val="00340AE8"/>
    <w:rsid w:val="0034113E"/>
    <w:rsid w:val="0034231F"/>
    <w:rsid w:val="00343BD2"/>
    <w:rsid w:val="003448D9"/>
    <w:rsid w:val="00344C74"/>
    <w:rsid w:val="00345E03"/>
    <w:rsid w:val="00346520"/>
    <w:rsid w:val="003466AC"/>
    <w:rsid w:val="00346729"/>
    <w:rsid w:val="00346A83"/>
    <w:rsid w:val="00347D9C"/>
    <w:rsid w:val="00350140"/>
    <w:rsid w:val="003513DC"/>
    <w:rsid w:val="0035169F"/>
    <w:rsid w:val="0035178A"/>
    <w:rsid w:val="00351CD1"/>
    <w:rsid w:val="003521CA"/>
    <w:rsid w:val="003522CC"/>
    <w:rsid w:val="00353C88"/>
    <w:rsid w:val="0035420E"/>
    <w:rsid w:val="00354379"/>
    <w:rsid w:val="003546FD"/>
    <w:rsid w:val="00354F2B"/>
    <w:rsid w:val="003558CB"/>
    <w:rsid w:val="0035611A"/>
    <w:rsid w:val="0035627D"/>
    <w:rsid w:val="003568C2"/>
    <w:rsid w:val="00356FB5"/>
    <w:rsid w:val="003571FF"/>
    <w:rsid w:val="0035729B"/>
    <w:rsid w:val="00357481"/>
    <w:rsid w:val="003577BC"/>
    <w:rsid w:val="00357999"/>
    <w:rsid w:val="00357A27"/>
    <w:rsid w:val="003609EF"/>
    <w:rsid w:val="00360DC3"/>
    <w:rsid w:val="003620D2"/>
    <w:rsid w:val="0036231A"/>
    <w:rsid w:val="00362492"/>
    <w:rsid w:val="00362D23"/>
    <w:rsid w:val="0036332C"/>
    <w:rsid w:val="00363388"/>
    <w:rsid w:val="00363FF7"/>
    <w:rsid w:val="003641BE"/>
    <w:rsid w:val="003654FC"/>
    <w:rsid w:val="00366358"/>
    <w:rsid w:val="00366C9B"/>
    <w:rsid w:val="00367F8F"/>
    <w:rsid w:val="0037175B"/>
    <w:rsid w:val="00371C7C"/>
    <w:rsid w:val="00371F6F"/>
    <w:rsid w:val="00372757"/>
    <w:rsid w:val="00372C12"/>
    <w:rsid w:val="003738CE"/>
    <w:rsid w:val="00373DA5"/>
    <w:rsid w:val="00375822"/>
    <w:rsid w:val="0037793D"/>
    <w:rsid w:val="00377F2E"/>
    <w:rsid w:val="003800E7"/>
    <w:rsid w:val="00380765"/>
    <w:rsid w:val="003813D6"/>
    <w:rsid w:val="003823DA"/>
    <w:rsid w:val="00382504"/>
    <w:rsid w:val="00382B41"/>
    <w:rsid w:val="00383E67"/>
    <w:rsid w:val="0038505E"/>
    <w:rsid w:val="00385A04"/>
    <w:rsid w:val="003860F8"/>
    <w:rsid w:val="00386846"/>
    <w:rsid w:val="0038769D"/>
    <w:rsid w:val="00387981"/>
    <w:rsid w:val="00387AF2"/>
    <w:rsid w:val="00387DFA"/>
    <w:rsid w:val="00390228"/>
    <w:rsid w:val="00390D8D"/>
    <w:rsid w:val="003915D5"/>
    <w:rsid w:val="003915D8"/>
    <w:rsid w:val="00391D99"/>
    <w:rsid w:val="00392DE9"/>
    <w:rsid w:val="0039374C"/>
    <w:rsid w:val="003938B6"/>
    <w:rsid w:val="00394174"/>
    <w:rsid w:val="00394409"/>
    <w:rsid w:val="003957E5"/>
    <w:rsid w:val="00395EA2"/>
    <w:rsid w:val="00396BC3"/>
    <w:rsid w:val="00396FF0"/>
    <w:rsid w:val="00397632"/>
    <w:rsid w:val="0039779B"/>
    <w:rsid w:val="003979D2"/>
    <w:rsid w:val="003A06FF"/>
    <w:rsid w:val="003A0794"/>
    <w:rsid w:val="003A08F9"/>
    <w:rsid w:val="003A09D2"/>
    <w:rsid w:val="003A154A"/>
    <w:rsid w:val="003A1619"/>
    <w:rsid w:val="003A38F2"/>
    <w:rsid w:val="003A3A64"/>
    <w:rsid w:val="003A3F9D"/>
    <w:rsid w:val="003A64CE"/>
    <w:rsid w:val="003A692C"/>
    <w:rsid w:val="003A7B15"/>
    <w:rsid w:val="003A7BCE"/>
    <w:rsid w:val="003B10EE"/>
    <w:rsid w:val="003B124D"/>
    <w:rsid w:val="003B1BB4"/>
    <w:rsid w:val="003B27B9"/>
    <w:rsid w:val="003B328B"/>
    <w:rsid w:val="003B3C8E"/>
    <w:rsid w:val="003B536C"/>
    <w:rsid w:val="003B5441"/>
    <w:rsid w:val="003B552F"/>
    <w:rsid w:val="003B58B0"/>
    <w:rsid w:val="003B68EC"/>
    <w:rsid w:val="003B6910"/>
    <w:rsid w:val="003B693F"/>
    <w:rsid w:val="003B7511"/>
    <w:rsid w:val="003B7BDA"/>
    <w:rsid w:val="003C0576"/>
    <w:rsid w:val="003C07E2"/>
    <w:rsid w:val="003C0CC2"/>
    <w:rsid w:val="003C143C"/>
    <w:rsid w:val="003C147B"/>
    <w:rsid w:val="003C1DB0"/>
    <w:rsid w:val="003C1E96"/>
    <w:rsid w:val="003C2AA8"/>
    <w:rsid w:val="003C2B86"/>
    <w:rsid w:val="003C3020"/>
    <w:rsid w:val="003C30BE"/>
    <w:rsid w:val="003C3147"/>
    <w:rsid w:val="003C31F4"/>
    <w:rsid w:val="003C43F4"/>
    <w:rsid w:val="003C5240"/>
    <w:rsid w:val="003C54FF"/>
    <w:rsid w:val="003C5FDD"/>
    <w:rsid w:val="003C6168"/>
    <w:rsid w:val="003C6737"/>
    <w:rsid w:val="003C69B7"/>
    <w:rsid w:val="003C7ABA"/>
    <w:rsid w:val="003C7FF9"/>
    <w:rsid w:val="003D0629"/>
    <w:rsid w:val="003D07B1"/>
    <w:rsid w:val="003D1909"/>
    <w:rsid w:val="003D201B"/>
    <w:rsid w:val="003D324C"/>
    <w:rsid w:val="003D3451"/>
    <w:rsid w:val="003D350A"/>
    <w:rsid w:val="003D499A"/>
    <w:rsid w:val="003D5ADC"/>
    <w:rsid w:val="003D5E13"/>
    <w:rsid w:val="003D7D7E"/>
    <w:rsid w:val="003E013A"/>
    <w:rsid w:val="003E0159"/>
    <w:rsid w:val="003E0C86"/>
    <w:rsid w:val="003E0CAE"/>
    <w:rsid w:val="003E0F84"/>
    <w:rsid w:val="003E1032"/>
    <w:rsid w:val="003E1A36"/>
    <w:rsid w:val="003E275A"/>
    <w:rsid w:val="003E2784"/>
    <w:rsid w:val="003E2A79"/>
    <w:rsid w:val="003E2C42"/>
    <w:rsid w:val="003E2DA3"/>
    <w:rsid w:val="003E2EBE"/>
    <w:rsid w:val="003E2F66"/>
    <w:rsid w:val="003E31AC"/>
    <w:rsid w:val="003E5866"/>
    <w:rsid w:val="003E78B4"/>
    <w:rsid w:val="003F0276"/>
    <w:rsid w:val="003F0BA6"/>
    <w:rsid w:val="003F2933"/>
    <w:rsid w:val="003F305C"/>
    <w:rsid w:val="003F3832"/>
    <w:rsid w:val="003F3D18"/>
    <w:rsid w:val="003F3FE8"/>
    <w:rsid w:val="003F40E1"/>
    <w:rsid w:val="003F5408"/>
    <w:rsid w:val="003F66E2"/>
    <w:rsid w:val="003F67BA"/>
    <w:rsid w:val="003F762E"/>
    <w:rsid w:val="003F76AE"/>
    <w:rsid w:val="003F7A55"/>
    <w:rsid w:val="004008CA"/>
    <w:rsid w:val="00400A92"/>
    <w:rsid w:val="00400BEB"/>
    <w:rsid w:val="004012C2"/>
    <w:rsid w:val="004016F2"/>
    <w:rsid w:val="00401A33"/>
    <w:rsid w:val="00402056"/>
    <w:rsid w:val="004026E4"/>
    <w:rsid w:val="00402F5D"/>
    <w:rsid w:val="00402F83"/>
    <w:rsid w:val="00403263"/>
    <w:rsid w:val="004034CF"/>
    <w:rsid w:val="004035B2"/>
    <w:rsid w:val="004036D7"/>
    <w:rsid w:val="004043D5"/>
    <w:rsid w:val="00404871"/>
    <w:rsid w:val="00404F02"/>
    <w:rsid w:val="004053D6"/>
    <w:rsid w:val="00405483"/>
    <w:rsid w:val="0040647B"/>
    <w:rsid w:val="0040660B"/>
    <w:rsid w:val="0040682D"/>
    <w:rsid w:val="00406B0A"/>
    <w:rsid w:val="00406D55"/>
    <w:rsid w:val="00410015"/>
    <w:rsid w:val="00410306"/>
    <w:rsid w:val="00410371"/>
    <w:rsid w:val="00411415"/>
    <w:rsid w:val="00411EB1"/>
    <w:rsid w:val="00412240"/>
    <w:rsid w:val="00412ACB"/>
    <w:rsid w:val="00412C1D"/>
    <w:rsid w:val="00412D6F"/>
    <w:rsid w:val="00412F2E"/>
    <w:rsid w:val="0041408B"/>
    <w:rsid w:val="00414583"/>
    <w:rsid w:val="004150FC"/>
    <w:rsid w:val="004157BD"/>
    <w:rsid w:val="00415F88"/>
    <w:rsid w:val="0041698B"/>
    <w:rsid w:val="00416EA1"/>
    <w:rsid w:val="00417EB7"/>
    <w:rsid w:val="00417FE7"/>
    <w:rsid w:val="00420159"/>
    <w:rsid w:val="0042033B"/>
    <w:rsid w:val="0042053C"/>
    <w:rsid w:val="004217DC"/>
    <w:rsid w:val="00422395"/>
    <w:rsid w:val="004227A8"/>
    <w:rsid w:val="00423681"/>
    <w:rsid w:val="00423F2A"/>
    <w:rsid w:val="004242F1"/>
    <w:rsid w:val="00424BFF"/>
    <w:rsid w:val="00424DC1"/>
    <w:rsid w:val="00425163"/>
    <w:rsid w:val="0042587F"/>
    <w:rsid w:val="004264D6"/>
    <w:rsid w:val="004266F1"/>
    <w:rsid w:val="00426B3C"/>
    <w:rsid w:val="00427FE3"/>
    <w:rsid w:val="004307B9"/>
    <w:rsid w:val="00430A01"/>
    <w:rsid w:val="00431985"/>
    <w:rsid w:val="0043203A"/>
    <w:rsid w:val="004325B0"/>
    <w:rsid w:val="00432991"/>
    <w:rsid w:val="00432CD0"/>
    <w:rsid w:val="00432D0F"/>
    <w:rsid w:val="00432D9D"/>
    <w:rsid w:val="0043398C"/>
    <w:rsid w:val="004347C6"/>
    <w:rsid w:val="0043480D"/>
    <w:rsid w:val="0043784A"/>
    <w:rsid w:val="0044057D"/>
    <w:rsid w:val="00440896"/>
    <w:rsid w:val="00440A59"/>
    <w:rsid w:val="00440CA3"/>
    <w:rsid w:val="00440D89"/>
    <w:rsid w:val="004415FD"/>
    <w:rsid w:val="0044170A"/>
    <w:rsid w:val="004423E5"/>
    <w:rsid w:val="00442FB4"/>
    <w:rsid w:val="004432BE"/>
    <w:rsid w:val="00444939"/>
    <w:rsid w:val="00446364"/>
    <w:rsid w:val="0044649D"/>
    <w:rsid w:val="00446D0A"/>
    <w:rsid w:val="00446E50"/>
    <w:rsid w:val="004470D8"/>
    <w:rsid w:val="0044780E"/>
    <w:rsid w:val="004500BE"/>
    <w:rsid w:val="004505AC"/>
    <w:rsid w:val="00450D6B"/>
    <w:rsid w:val="00451104"/>
    <w:rsid w:val="00451446"/>
    <w:rsid w:val="004515B4"/>
    <w:rsid w:val="0045216F"/>
    <w:rsid w:val="00452198"/>
    <w:rsid w:val="00452883"/>
    <w:rsid w:val="00454FFD"/>
    <w:rsid w:val="00455561"/>
    <w:rsid w:val="004566CD"/>
    <w:rsid w:val="0045696F"/>
    <w:rsid w:val="00456C8E"/>
    <w:rsid w:val="00456F66"/>
    <w:rsid w:val="00457845"/>
    <w:rsid w:val="0045799C"/>
    <w:rsid w:val="004609CC"/>
    <w:rsid w:val="00461444"/>
    <w:rsid w:val="0046154B"/>
    <w:rsid w:val="0046156A"/>
    <w:rsid w:val="00461D62"/>
    <w:rsid w:val="0046253E"/>
    <w:rsid w:val="00462891"/>
    <w:rsid w:val="0046295A"/>
    <w:rsid w:val="00462B45"/>
    <w:rsid w:val="00463494"/>
    <w:rsid w:val="004634C2"/>
    <w:rsid w:val="004642A8"/>
    <w:rsid w:val="00464488"/>
    <w:rsid w:val="00464A10"/>
    <w:rsid w:val="00464BD3"/>
    <w:rsid w:val="004651A3"/>
    <w:rsid w:val="004651BC"/>
    <w:rsid w:val="00465A75"/>
    <w:rsid w:val="0046614E"/>
    <w:rsid w:val="00466BD8"/>
    <w:rsid w:val="0046736F"/>
    <w:rsid w:val="004677A4"/>
    <w:rsid w:val="00470785"/>
    <w:rsid w:val="00470A89"/>
    <w:rsid w:val="0047144F"/>
    <w:rsid w:val="0047211B"/>
    <w:rsid w:val="00472EAB"/>
    <w:rsid w:val="00473B74"/>
    <w:rsid w:val="00474FA1"/>
    <w:rsid w:val="0047578E"/>
    <w:rsid w:val="00476159"/>
    <w:rsid w:val="00476A53"/>
    <w:rsid w:val="00476ACA"/>
    <w:rsid w:val="00476FAC"/>
    <w:rsid w:val="00480BD6"/>
    <w:rsid w:val="00482AB9"/>
    <w:rsid w:val="00482BDD"/>
    <w:rsid w:val="00483178"/>
    <w:rsid w:val="00483307"/>
    <w:rsid w:val="0048390E"/>
    <w:rsid w:val="004840E5"/>
    <w:rsid w:val="004854B8"/>
    <w:rsid w:val="00485AEE"/>
    <w:rsid w:val="00485B06"/>
    <w:rsid w:val="00485DFE"/>
    <w:rsid w:val="00485EDE"/>
    <w:rsid w:val="00486D11"/>
    <w:rsid w:val="00490146"/>
    <w:rsid w:val="00491196"/>
    <w:rsid w:val="00491AD4"/>
    <w:rsid w:val="00491B38"/>
    <w:rsid w:val="00491C35"/>
    <w:rsid w:val="00491C40"/>
    <w:rsid w:val="00492E1E"/>
    <w:rsid w:val="004935B7"/>
    <w:rsid w:val="004941E2"/>
    <w:rsid w:val="00494D8C"/>
    <w:rsid w:val="004A053C"/>
    <w:rsid w:val="004A0635"/>
    <w:rsid w:val="004A07BC"/>
    <w:rsid w:val="004A0F27"/>
    <w:rsid w:val="004A0F3C"/>
    <w:rsid w:val="004A20BB"/>
    <w:rsid w:val="004A2C11"/>
    <w:rsid w:val="004A31E7"/>
    <w:rsid w:val="004A336A"/>
    <w:rsid w:val="004A4425"/>
    <w:rsid w:val="004A44B4"/>
    <w:rsid w:val="004A45BA"/>
    <w:rsid w:val="004A49C2"/>
    <w:rsid w:val="004A4A46"/>
    <w:rsid w:val="004A4EEC"/>
    <w:rsid w:val="004A5805"/>
    <w:rsid w:val="004A5C21"/>
    <w:rsid w:val="004A62F6"/>
    <w:rsid w:val="004A6804"/>
    <w:rsid w:val="004A72BC"/>
    <w:rsid w:val="004A7EEF"/>
    <w:rsid w:val="004B12DA"/>
    <w:rsid w:val="004B180C"/>
    <w:rsid w:val="004B1D46"/>
    <w:rsid w:val="004B211B"/>
    <w:rsid w:val="004B2CE5"/>
    <w:rsid w:val="004B3658"/>
    <w:rsid w:val="004B4143"/>
    <w:rsid w:val="004B46CD"/>
    <w:rsid w:val="004B5C17"/>
    <w:rsid w:val="004B640D"/>
    <w:rsid w:val="004B6B5D"/>
    <w:rsid w:val="004B730A"/>
    <w:rsid w:val="004B7421"/>
    <w:rsid w:val="004B75B7"/>
    <w:rsid w:val="004B7BC1"/>
    <w:rsid w:val="004C0AAC"/>
    <w:rsid w:val="004C1069"/>
    <w:rsid w:val="004C10ED"/>
    <w:rsid w:val="004C1C32"/>
    <w:rsid w:val="004C1F8D"/>
    <w:rsid w:val="004C2074"/>
    <w:rsid w:val="004C23CA"/>
    <w:rsid w:val="004C3748"/>
    <w:rsid w:val="004C45EB"/>
    <w:rsid w:val="004C5A01"/>
    <w:rsid w:val="004C6544"/>
    <w:rsid w:val="004C6A0D"/>
    <w:rsid w:val="004C7446"/>
    <w:rsid w:val="004D0094"/>
    <w:rsid w:val="004D053D"/>
    <w:rsid w:val="004D0642"/>
    <w:rsid w:val="004D0F30"/>
    <w:rsid w:val="004D1377"/>
    <w:rsid w:val="004D1701"/>
    <w:rsid w:val="004D1B3F"/>
    <w:rsid w:val="004D3EB8"/>
    <w:rsid w:val="004D419C"/>
    <w:rsid w:val="004D42F8"/>
    <w:rsid w:val="004D49CF"/>
    <w:rsid w:val="004D6315"/>
    <w:rsid w:val="004D774B"/>
    <w:rsid w:val="004D7A84"/>
    <w:rsid w:val="004D7B8D"/>
    <w:rsid w:val="004D7EE4"/>
    <w:rsid w:val="004E0A41"/>
    <w:rsid w:val="004E1A9A"/>
    <w:rsid w:val="004E47F1"/>
    <w:rsid w:val="004E5D84"/>
    <w:rsid w:val="004E5F90"/>
    <w:rsid w:val="004E6211"/>
    <w:rsid w:val="004E6324"/>
    <w:rsid w:val="004E6552"/>
    <w:rsid w:val="004E6E73"/>
    <w:rsid w:val="004E70D9"/>
    <w:rsid w:val="004F08CD"/>
    <w:rsid w:val="004F0C53"/>
    <w:rsid w:val="004F3E21"/>
    <w:rsid w:val="004F3F6C"/>
    <w:rsid w:val="004F43E4"/>
    <w:rsid w:val="004F4498"/>
    <w:rsid w:val="004F45C4"/>
    <w:rsid w:val="004F4D87"/>
    <w:rsid w:val="004F5078"/>
    <w:rsid w:val="004F511C"/>
    <w:rsid w:val="004F6471"/>
    <w:rsid w:val="004F68E7"/>
    <w:rsid w:val="004F702A"/>
    <w:rsid w:val="004F7412"/>
    <w:rsid w:val="004F7A19"/>
    <w:rsid w:val="004F7AB8"/>
    <w:rsid w:val="004F7E99"/>
    <w:rsid w:val="0050033E"/>
    <w:rsid w:val="00500C18"/>
    <w:rsid w:val="00500C9C"/>
    <w:rsid w:val="005010E0"/>
    <w:rsid w:val="00501DDC"/>
    <w:rsid w:val="00501E9D"/>
    <w:rsid w:val="00502B92"/>
    <w:rsid w:val="00503F86"/>
    <w:rsid w:val="0050452A"/>
    <w:rsid w:val="00504895"/>
    <w:rsid w:val="00506439"/>
    <w:rsid w:val="0050683B"/>
    <w:rsid w:val="00507D4B"/>
    <w:rsid w:val="005100D3"/>
    <w:rsid w:val="00510BF3"/>
    <w:rsid w:val="00512FAC"/>
    <w:rsid w:val="0051412B"/>
    <w:rsid w:val="00514183"/>
    <w:rsid w:val="00514C95"/>
    <w:rsid w:val="0051557B"/>
    <w:rsid w:val="00515725"/>
    <w:rsid w:val="0051580D"/>
    <w:rsid w:val="00515B4C"/>
    <w:rsid w:val="0051617D"/>
    <w:rsid w:val="0051659E"/>
    <w:rsid w:val="005169BA"/>
    <w:rsid w:val="005174F6"/>
    <w:rsid w:val="005206CD"/>
    <w:rsid w:val="00520F85"/>
    <w:rsid w:val="00523C6B"/>
    <w:rsid w:val="00524B43"/>
    <w:rsid w:val="00525730"/>
    <w:rsid w:val="0052585E"/>
    <w:rsid w:val="00526D38"/>
    <w:rsid w:val="005270CC"/>
    <w:rsid w:val="00527543"/>
    <w:rsid w:val="005278D5"/>
    <w:rsid w:val="005302C9"/>
    <w:rsid w:val="00530874"/>
    <w:rsid w:val="00530C1B"/>
    <w:rsid w:val="00531A64"/>
    <w:rsid w:val="0053312B"/>
    <w:rsid w:val="005333DE"/>
    <w:rsid w:val="00534B6E"/>
    <w:rsid w:val="00534D83"/>
    <w:rsid w:val="0053509C"/>
    <w:rsid w:val="0053587B"/>
    <w:rsid w:val="005359CE"/>
    <w:rsid w:val="0053675B"/>
    <w:rsid w:val="0053683E"/>
    <w:rsid w:val="00536FC2"/>
    <w:rsid w:val="00537D4C"/>
    <w:rsid w:val="00540509"/>
    <w:rsid w:val="00540B6B"/>
    <w:rsid w:val="00540B90"/>
    <w:rsid w:val="00540CD0"/>
    <w:rsid w:val="00540E5E"/>
    <w:rsid w:val="00541668"/>
    <w:rsid w:val="005420C6"/>
    <w:rsid w:val="005423E5"/>
    <w:rsid w:val="00542475"/>
    <w:rsid w:val="00543479"/>
    <w:rsid w:val="005445A8"/>
    <w:rsid w:val="005453BD"/>
    <w:rsid w:val="00545897"/>
    <w:rsid w:val="00546250"/>
    <w:rsid w:val="00546469"/>
    <w:rsid w:val="00546DBF"/>
    <w:rsid w:val="00547111"/>
    <w:rsid w:val="00547D09"/>
    <w:rsid w:val="00547D0E"/>
    <w:rsid w:val="00547F90"/>
    <w:rsid w:val="00550321"/>
    <w:rsid w:val="00550947"/>
    <w:rsid w:val="00551AFB"/>
    <w:rsid w:val="00552968"/>
    <w:rsid w:val="005530C9"/>
    <w:rsid w:val="00554D33"/>
    <w:rsid w:val="00554EE1"/>
    <w:rsid w:val="00555150"/>
    <w:rsid w:val="00555845"/>
    <w:rsid w:val="00555E72"/>
    <w:rsid w:val="005565A2"/>
    <w:rsid w:val="00556AD9"/>
    <w:rsid w:val="00556BF4"/>
    <w:rsid w:val="00556D18"/>
    <w:rsid w:val="00557C0A"/>
    <w:rsid w:val="00557D8A"/>
    <w:rsid w:val="0056156C"/>
    <w:rsid w:val="005617F0"/>
    <w:rsid w:val="00561F7C"/>
    <w:rsid w:val="00562C80"/>
    <w:rsid w:val="0056339A"/>
    <w:rsid w:val="00563FC3"/>
    <w:rsid w:val="00564483"/>
    <w:rsid w:val="00564F32"/>
    <w:rsid w:val="00565751"/>
    <w:rsid w:val="005657A7"/>
    <w:rsid w:val="0056625A"/>
    <w:rsid w:val="00566907"/>
    <w:rsid w:val="00570524"/>
    <w:rsid w:val="0057171F"/>
    <w:rsid w:val="00571D9A"/>
    <w:rsid w:val="00572A3E"/>
    <w:rsid w:val="0057319E"/>
    <w:rsid w:val="00573781"/>
    <w:rsid w:val="005755CB"/>
    <w:rsid w:val="00575EE9"/>
    <w:rsid w:val="00576D2B"/>
    <w:rsid w:val="0057705D"/>
    <w:rsid w:val="00580086"/>
    <w:rsid w:val="005807E1"/>
    <w:rsid w:val="00580C27"/>
    <w:rsid w:val="00580D1A"/>
    <w:rsid w:val="00581856"/>
    <w:rsid w:val="00581C8F"/>
    <w:rsid w:val="00581EC0"/>
    <w:rsid w:val="005821F5"/>
    <w:rsid w:val="00582605"/>
    <w:rsid w:val="00582DBB"/>
    <w:rsid w:val="00583487"/>
    <w:rsid w:val="00584511"/>
    <w:rsid w:val="00584841"/>
    <w:rsid w:val="00584844"/>
    <w:rsid w:val="0058488F"/>
    <w:rsid w:val="00584AED"/>
    <w:rsid w:val="00584C46"/>
    <w:rsid w:val="0058525A"/>
    <w:rsid w:val="0058660F"/>
    <w:rsid w:val="005866BE"/>
    <w:rsid w:val="00586AFA"/>
    <w:rsid w:val="00586CAD"/>
    <w:rsid w:val="00586D42"/>
    <w:rsid w:val="00590099"/>
    <w:rsid w:val="005903E0"/>
    <w:rsid w:val="0059076E"/>
    <w:rsid w:val="00590B58"/>
    <w:rsid w:val="00590EDC"/>
    <w:rsid w:val="00591569"/>
    <w:rsid w:val="00592D74"/>
    <w:rsid w:val="00593024"/>
    <w:rsid w:val="00593261"/>
    <w:rsid w:val="0059348E"/>
    <w:rsid w:val="00593AA8"/>
    <w:rsid w:val="0059554C"/>
    <w:rsid w:val="005955BC"/>
    <w:rsid w:val="00595EDC"/>
    <w:rsid w:val="005963D0"/>
    <w:rsid w:val="00596713"/>
    <w:rsid w:val="00596B15"/>
    <w:rsid w:val="00596D3C"/>
    <w:rsid w:val="00597725"/>
    <w:rsid w:val="005A14A2"/>
    <w:rsid w:val="005A1D12"/>
    <w:rsid w:val="005A1DB1"/>
    <w:rsid w:val="005A1E6F"/>
    <w:rsid w:val="005A1F4B"/>
    <w:rsid w:val="005A20CE"/>
    <w:rsid w:val="005A22BE"/>
    <w:rsid w:val="005A2E29"/>
    <w:rsid w:val="005A316B"/>
    <w:rsid w:val="005A3206"/>
    <w:rsid w:val="005A5ED3"/>
    <w:rsid w:val="005A657C"/>
    <w:rsid w:val="005A6664"/>
    <w:rsid w:val="005A7C45"/>
    <w:rsid w:val="005A7FCF"/>
    <w:rsid w:val="005B0243"/>
    <w:rsid w:val="005B0A59"/>
    <w:rsid w:val="005B0C7F"/>
    <w:rsid w:val="005B1863"/>
    <w:rsid w:val="005B1995"/>
    <w:rsid w:val="005B2A66"/>
    <w:rsid w:val="005B2B49"/>
    <w:rsid w:val="005B2CE7"/>
    <w:rsid w:val="005B2D52"/>
    <w:rsid w:val="005B46DF"/>
    <w:rsid w:val="005B4A63"/>
    <w:rsid w:val="005B4C1D"/>
    <w:rsid w:val="005B5299"/>
    <w:rsid w:val="005B645C"/>
    <w:rsid w:val="005B6499"/>
    <w:rsid w:val="005B6A71"/>
    <w:rsid w:val="005B6EB6"/>
    <w:rsid w:val="005B7D98"/>
    <w:rsid w:val="005B7E8A"/>
    <w:rsid w:val="005C04EC"/>
    <w:rsid w:val="005C0BA7"/>
    <w:rsid w:val="005C19A9"/>
    <w:rsid w:val="005C2779"/>
    <w:rsid w:val="005C2FA4"/>
    <w:rsid w:val="005C2FB7"/>
    <w:rsid w:val="005C31CB"/>
    <w:rsid w:val="005C3699"/>
    <w:rsid w:val="005C3887"/>
    <w:rsid w:val="005C3C5F"/>
    <w:rsid w:val="005C4A6F"/>
    <w:rsid w:val="005C56D7"/>
    <w:rsid w:val="005C575F"/>
    <w:rsid w:val="005C6A86"/>
    <w:rsid w:val="005C6BB3"/>
    <w:rsid w:val="005C6F23"/>
    <w:rsid w:val="005C725B"/>
    <w:rsid w:val="005D0EE0"/>
    <w:rsid w:val="005D14F0"/>
    <w:rsid w:val="005D30FF"/>
    <w:rsid w:val="005D4922"/>
    <w:rsid w:val="005D5DB8"/>
    <w:rsid w:val="005D5E39"/>
    <w:rsid w:val="005D5FAB"/>
    <w:rsid w:val="005D7B4E"/>
    <w:rsid w:val="005D7C72"/>
    <w:rsid w:val="005D7F2C"/>
    <w:rsid w:val="005E04EB"/>
    <w:rsid w:val="005E0541"/>
    <w:rsid w:val="005E05E0"/>
    <w:rsid w:val="005E0667"/>
    <w:rsid w:val="005E06BE"/>
    <w:rsid w:val="005E1034"/>
    <w:rsid w:val="005E134A"/>
    <w:rsid w:val="005E143F"/>
    <w:rsid w:val="005E2C09"/>
    <w:rsid w:val="005E2C44"/>
    <w:rsid w:val="005E2D02"/>
    <w:rsid w:val="005E38D2"/>
    <w:rsid w:val="005E433B"/>
    <w:rsid w:val="005E599D"/>
    <w:rsid w:val="005E59A7"/>
    <w:rsid w:val="005E67E6"/>
    <w:rsid w:val="005E70E6"/>
    <w:rsid w:val="005E72CA"/>
    <w:rsid w:val="005E775C"/>
    <w:rsid w:val="005F0994"/>
    <w:rsid w:val="005F21FC"/>
    <w:rsid w:val="005F2FCF"/>
    <w:rsid w:val="005F36CF"/>
    <w:rsid w:val="005F408B"/>
    <w:rsid w:val="005F43E3"/>
    <w:rsid w:val="005F5193"/>
    <w:rsid w:val="005F54A3"/>
    <w:rsid w:val="005F6BF5"/>
    <w:rsid w:val="005F7842"/>
    <w:rsid w:val="005F7B78"/>
    <w:rsid w:val="00600220"/>
    <w:rsid w:val="00600D23"/>
    <w:rsid w:val="00600E12"/>
    <w:rsid w:val="00601130"/>
    <w:rsid w:val="006016C0"/>
    <w:rsid w:val="006018B7"/>
    <w:rsid w:val="00602C60"/>
    <w:rsid w:val="00602D3A"/>
    <w:rsid w:val="0060348F"/>
    <w:rsid w:val="00604FAE"/>
    <w:rsid w:val="006051B4"/>
    <w:rsid w:val="00605938"/>
    <w:rsid w:val="006065AD"/>
    <w:rsid w:val="006067B6"/>
    <w:rsid w:val="00606AEC"/>
    <w:rsid w:val="00606FAD"/>
    <w:rsid w:val="006075F3"/>
    <w:rsid w:val="00607748"/>
    <w:rsid w:val="00607A18"/>
    <w:rsid w:val="00607C13"/>
    <w:rsid w:val="00607E5A"/>
    <w:rsid w:val="006101DD"/>
    <w:rsid w:val="00610A15"/>
    <w:rsid w:val="006118B9"/>
    <w:rsid w:val="00612628"/>
    <w:rsid w:val="00612C11"/>
    <w:rsid w:val="00613708"/>
    <w:rsid w:val="00613868"/>
    <w:rsid w:val="00615C0E"/>
    <w:rsid w:val="0061771A"/>
    <w:rsid w:val="00617A10"/>
    <w:rsid w:val="00620335"/>
    <w:rsid w:val="00620B36"/>
    <w:rsid w:val="00621188"/>
    <w:rsid w:val="0062160C"/>
    <w:rsid w:val="00621894"/>
    <w:rsid w:val="00621BB1"/>
    <w:rsid w:val="00622316"/>
    <w:rsid w:val="00622B56"/>
    <w:rsid w:val="00622C90"/>
    <w:rsid w:val="006232E0"/>
    <w:rsid w:val="00623721"/>
    <w:rsid w:val="00623DD6"/>
    <w:rsid w:val="00624930"/>
    <w:rsid w:val="00624940"/>
    <w:rsid w:val="00625087"/>
    <w:rsid w:val="006257C9"/>
    <w:rsid w:val="006257ED"/>
    <w:rsid w:val="00625F33"/>
    <w:rsid w:val="0062605D"/>
    <w:rsid w:val="00626433"/>
    <w:rsid w:val="006274B8"/>
    <w:rsid w:val="00627A83"/>
    <w:rsid w:val="00630BE2"/>
    <w:rsid w:val="006310D0"/>
    <w:rsid w:val="006311B0"/>
    <w:rsid w:val="006311C4"/>
    <w:rsid w:val="006324AE"/>
    <w:rsid w:val="00632EBC"/>
    <w:rsid w:val="00632F52"/>
    <w:rsid w:val="00633136"/>
    <w:rsid w:val="00633180"/>
    <w:rsid w:val="00633766"/>
    <w:rsid w:val="00634D46"/>
    <w:rsid w:val="006350ED"/>
    <w:rsid w:val="0063569A"/>
    <w:rsid w:val="00635A8F"/>
    <w:rsid w:val="006402D9"/>
    <w:rsid w:val="006403FE"/>
    <w:rsid w:val="00640859"/>
    <w:rsid w:val="006411F7"/>
    <w:rsid w:val="00641419"/>
    <w:rsid w:val="006420EB"/>
    <w:rsid w:val="00642994"/>
    <w:rsid w:val="00642A3D"/>
    <w:rsid w:val="00642BD2"/>
    <w:rsid w:val="006437C3"/>
    <w:rsid w:val="00644123"/>
    <w:rsid w:val="0064421A"/>
    <w:rsid w:val="006446E5"/>
    <w:rsid w:val="006455DA"/>
    <w:rsid w:val="00645DB4"/>
    <w:rsid w:val="0064610E"/>
    <w:rsid w:val="006466DC"/>
    <w:rsid w:val="00646FEC"/>
    <w:rsid w:val="006474BF"/>
    <w:rsid w:val="00651017"/>
    <w:rsid w:val="00651426"/>
    <w:rsid w:val="00651A3F"/>
    <w:rsid w:val="0065289C"/>
    <w:rsid w:val="00653C41"/>
    <w:rsid w:val="00653FB4"/>
    <w:rsid w:val="006540B1"/>
    <w:rsid w:val="006545EF"/>
    <w:rsid w:val="00654C95"/>
    <w:rsid w:val="00655B19"/>
    <w:rsid w:val="00657417"/>
    <w:rsid w:val="00660239"/>
    <w:rsid w:val="006602AB"/>
    <w:rsid w:val="00660E5B"/>
    <w:rsid w:val="00662263"/>
    <w:rsid w:val="00662E7D"/>
    <w:rsid w:val="00664D17"/>
    <w:rsid w:val="00666060"/>
    <w:rsid w:val="00670694"/>
    <w:rsid w:val="006712E3"/>
    <w:rsid w:val="0067174E"/>
    <w:rsid w:val="00671EE6"/>
    <w:rsid w:val="006724BC"/>
    <w:rsid w:val="006728CF"/>
    <w:rsid w:val="00674083"/>
    <w:rsid w:val="00674F43"/>
    <w:rsid w:val="0067511F"/>
    <w:rsid w:val="0067527D"/>
    <w:rsid w:val="00675ABF"/>
    <w:rsid w:val="00675D1C"/>
    <w:rsid w:val="00675F65"/>
    <w:rsid w:val="00676789"/>
    <w:rsid w:val="006768F0"/>
    <w:rsid w:val="00676B01"/>
    <w:rsid w:val="00676D43"/>
    <w:rsid w:val="0067731F"/>
    <w:rsid w:val="00677421"/>
    <w:rsid w:val="006775E6"/>
    <w:rsid w:val="00680F8A"/>
    <w:rsid w:val="00681B59"/>
    <w:rsid w:val="00681C4C"/>
    <w:rsid w:val="00682CB5"/>
    <w:rsid w:val="00682D42"/>
    <w:rsid w:val="0068364C"/>
    <w:rsid w:val="00683791"/>
    <w:rsid w:val="00684110"/>
    <w:rsid w:val="006845EA"/>
    <w:rsid w:val="00685ED1"/>
    <w:rsid w:val="00686247"/>
    <w:rsid w:val="00686AB4"/>
    <w:rsid w:val="00687193"/>
    <w:rsid w:val="00687460"/>
    <w:rsid w:val="006908EE"/>
    <w:rsid w:val="00690D2A"/>
    <w:rsid w:val="00693453"/>
    <w:rsid w:val="00693628"/>
    <w:rsid w:val="006938D8"/>
    <w:rsid w:val="00695808"/>
    <w:rsid w:val="006968DE"/>
    <w:rsid w:val="00696B23"/>
    <w:rsid w:val="00696F55"/>
    <w:rsid w:val="00697065"/>
    <w:rsid w:val="00697208"/>
    <w:rsid w:val="006979F1"/>
    <w:rsid w:val="00697C16"/>
    <w:rsid w:val="006A007F"/>
    <w:rsid w:val="006A144D"/>
    <w:rsid w:val="006A1B81"/>
    <w:rsid w:val="006A219A"/>
    <w:rsid w:val="006A289D"/>
    <w:rsid w:val="006A3559"/>
    <w:rsid w:val="006A3C4B"/>
    <w:rsid w:val="006A4182"/>
    <w:rsid w:val="006A4A88"/>
    <w:rsid w:val="006A572F"/>
    <w:rsid w:val="006A58C7"/>
    <w:rsid w:val="006A665F"/>
    <w:rsid w:val="006A680E"/>
    <w:rsid w:val="006A6D09"/>
    <w:rsid w:val="006A7208"/>
    <w:rsid w:val="006A7A0A"/>
    <w:rsid w:val="006B0352"/>
    <w:rsid w:val="006B0937"/>
    <w:rsid w:val="006B233B"/>
    <w:rsid w:val="006B2BBB"/>
    <w:rsid w:val="006B301E"/>
    <w:rsid w:val="006B33D9"/>
    <w:rsid w:val="006B38A7"/>
    <w:rsid w:val="006B3C02"/>
    <w:rsid w:val="006B457F"/>
    <w:rsid w:val="006B46FB"/>
    <w:rsid w:val="006B4755"/>
    <w:rsid w:val="006B4B9B"/>
    <w:rsid w:val="006B5106"/>
    <w:rsid w:val="006B5923"/>
    <w:rsid w:val="006B5B28"/>
    <w:rsid w:val="006B5D81"/>
    <w:rsid w:val="006B609F"/>
    <w:rsid w:val="006B6883"/>
    <w:rsid w:val="006B6FC2"/>
    <w:rsid w:val="006C03E5"/>
    <w:rsid w:val="006C0658"/>
    <w:rsid w:val="006C12B8"/>
    <w:rsid w:val="006C12F0"/>
    <w:rsid w:val="006C168A"/>
    <w:rsid w:val="006C16E0"/>
    <w:rsid w:val="006C1B8A"/>
    <w:rsid w:val="006C1D80"/>
    <w:rsid w:val="006C34B1"/>
    <w:rsid w:val="006C37DC"/>
    <w:rsid w:val="006C40B2"/>
    <w:rsid w:val="006C4116"/>
    <w:rsid w:val="006C4605"/>
    <w:rsid w:val="006C50EF"/>
    <w:rsid w:val="006C52D6"/>
    <w:rsid w:val="006C5550"/>
    <w:rsid w:val="006C567C"/>
    <w:rsid w:val="006C6B5B"/>
    <w:rsid w:val="006C7C1B"/>
    <w:rsid w:val="006D0204"/>
    <w:rsid w:val="006D0497"/>
    <w:rsid w:val="006D0797"/>
    <w:rsid w:val="006D0B78"/>
    <w:rsid w:val="006D0E3E"/>
    <w:rsid w:val="006D1091"/>
    <w:rsid w:val="006D29A5"/>
    <w:rsid w:val="006D2DA3"/>
    <w:rsid w:val="006D36E2"/>
    <w:rsid w:val="006D3A59"/>
    <w:rsid w:val="006D3D57"/>
    <w:rsid w:val="006D3F28"/>
    <w:rsid w:val="006D4368"/>
    <w:rsid w:val="006D4539"/>
    <w:rsid w:val="006D4577"/>
    <w:rsid w:val="006D6126"/>
    <w:rsid w:val="006D652A"/>
    <w:rsid w:val="006D6A23"/>
    <w:rsid w:val="006D6A3E"/>
    <w:rsid w:val="006D6C89"/>
    <w:rsid w:val="006D7025"/>
    <w:rsid w:val="006D7246"/>
    <w:rsid w:val="006D7449"/>
    <w:rsid w:val="006D7A7F"/>
    <w:rsid w:val="006E01EC"/>
    <w:rsid w:val="006E04C8"/>
    <w:rsid w:val="006E0528"/>
    <w:rsid w:val="006E0D1C"/>
    <w:rsid w:val="006E0EA4"/>
    <w:rsid w:val="006E1A7F"/>
    <w:rsid w:val="006E1AF2"/>
    <w:rsid w:val="006E20A8"/>
    <w:rsid w:val="006E21FB"/>
    <w:rsid w:val="006E28E7"/>
    <w:rsid w:val="006E2E86"/>
    <w:rsid w:val="006E3172"/>
    <w:rsid w:val="006E464D"/>
    <w:rsid w:val="006E47CC"/>
    <w:rsid w:val="006E4996"/>
    <w:rsid w:val="006E4AB6"/>
    <w:rsid w:val="006E4DC5"/>
    <w:rsid w:val="006E4F3D"/>
    <w:rsid w:val="006E55AC"/>
    <w:rsid w:val="006E5F1F"/>
    <w:rsid w:val="006E63D7"/>
    <w:rsid w:val="006E64D0"/>
    <w:rsid w:val="006E6C6A"/>
    <w:rsid w:val="006E729B"/>
    <w:rsid w:val="006E766D"/>
    <w:rsid w:val="006E79B8"/>
    <w:rsid w:val="006F0F8C"/>
    <w:rsid w:val="006F1886"/>
    <w:rsid w:val="006F1A3F"/>
    <w:rsid w:val="006F2C98"/>
    <w:rsid w:val="006F3B13"/>
    <w:rsid w:val="006F5324"/>
    <w:rsid w:val="006F5692"/>
    <w:rsid w:val="006F6416"/>
    <w:rsid w:val="006F6EAF"/>
    <w:rsid w:val="006F72F0"/>
    <w:rsid w:val="006F76A6"/>
    <w:rsid w:val="006F7BF2"/>
    <w:rsid w:val="006F7E83"/>
    <w:rsid w:val="007004A2"/>
    <w:rsid w:val="0070077E"/>
    <w:rsid w:val="00701D94"/>
    <w:rsid w:val="0070221B"/>
    <w:rsid w:val="00702F4A"/>
    <w:rsid w:val="00702FA1"/>
    <w:rsid w:val="00703AC1"/>
    <w:rsid w:val="00703FD0"/>
    <w:rsid w:val="00704422"/>
    <w:rsid w:val="0070472A"/>
    <w:rsid w:val="007047D8"/>
    <w:rsid w:val="00704836"/>
    <w:rsid w:val="00704C4F"/>
    <w:rsid w:val="007074B7"/>
    <w:rsid w:val="00707670"/>
    <w:rsid w:val="00707A44"/>
    <w:rsid w:val="00707F99"/>
    <w:rsid w:val="00710429"/>
    <w:rsid w:val="007107D6"/>
    <w:rsid w:val="00711324"/>
    <w:rsid w:val="007116EC"/>
    <w:rsid w:val="007124AD"/>
    <w:rsid w:val="00712B25"/>
    <w:rsid w:val="00715716"/>
    <w:rsid w:val="00715A63"/>
    <w:rsid w:val="00715D2F"/>
    <w:rsid w:val="007161B6"/>
    <w:rsid w:val="0071645F"/>
    <w:rsid w:val="0071728E"/>
    <w:rsid w:val="00720F28"/>
    <w:rsid w:val="007217F2"/>
    <w:rsid w:val="00722239"/>
    <w:rsid w:val="00722755"/>
    <w:rsid w:val="00722813"/>
    <w:rsid w:val="00722ED9"/>
    <w:rsid w:val="00723DA5"/>
    <w:rsid w:val="007247A0"/>
    <w:rsid w:val="00724E72"/>
    <w:rsid w:val="0072534B"/>
    <w:rsid w:val="00725424"/>
    <w:rsid w:val="00725DE3"/>
    <w:rsid w:val="007262ED"/>
    <w:rsid w:val="0072675A"/>
    <w:rsid w:val="00726BE5"/>
    <w:rsid w:val="00726D9E"/>
    <w:rsid w:val="00727081"/>
    <w:rsid w:val="00730588"/>
    <w:rsid w:val="007328F7"/>
    <w:rsid w:val="00732BBD"/>
    <w:rsid w:val="00732BFC"/>
    <w:rsid w:val="00732F46"/>
    <w:rsid w:val="007334BD"/>
    <w:rsid w:val="00733D3A"/>
    <w:rsid w:val="00735049"/>
    <w:rsid w:val="00735E75"/>
    <w:rsid w:val="00736097"/>
    <w:rsid w:val="00736766"/>
    <w:rsid w:val="00736E85"/>
    <w:rsid w:val="00737CB7"/>
    <w:rsid w:val="00740140"/>
    <w:rsid w:val="00740B69"/>
    <w:rsid w:val="00741AAE"/>
    <w:rsid w:val="00742152"/>
    <w:rsid w:val="007424CA"/>
    <w:rsid w:val="007424EA"/>
    <w:rsid w:val="00742624"/>
    <w:rsid w:val="00743B2E"/>
    <w:rsid w:val="0074451B"/>
    <w:rsid w:val="00744A0B"/>
    <w:rsid w:val="007461E4"/>
    <w:rsid w:val="0074670D"/>
    <w:rsid w:val="00750C99"/>
    <w:rsid w:val="007516E6"/>
    <w:rsid w:val="00753479"/>
    <w:rsid w:val="00753AFB"/>
    <w:rsid w:val="007540E9"/>
    <w:rsid w:val="00754C42"/>
    <w:rsid w:val="00755182"/>
    <w:rsid w:val="007560F5"/>
    <w:rsid w:val="00760E23"/>
    <w:rsid w:val="00761680"/>
    <w:rsid w:val="0076422D"/>
    <w:rsid w:val="007642D0"/>
    <w:rsid w:val="00764555"/>
    <w:rsid w:val="007649A6"/>
    <w:rsid w:val="00764F72"/>
    <w:rsid w:val="007659AD"/>
    <w:rsid w:val="007660CF"/>
    <w:rsid w:val="00767C2A"/>
    <w:rsid w:val="007705B6"/>
    <w:rsid w:val="00770B9D"/>
    <w:rsid w:val="007714CB"/>
    <w:rsid w:val="00771768"/>
    <w:rsid w:val="00771FFD"/>
    <w:rsid w:val="007724A0"/>
    <w:rsid w:val="00772935"/>
    <w:rsid w:val="00772C26"/>
    <w:rsid w:val="0077377C"/>
    <w:rsid w:val="007748D0"/>
    <w:rsid w:val="00774AB7"/>
    <w:rsid w:val="00774CEC"/>
    <w:rsid w:val="00775F19"/>
    <w:rsid w:val="00776C0E"/>
    <w:rsid w:val="0077765C"/>
    <w:rsid w:val="00777A15"/>
    <w:rsid w:val="00777CC0"/>
    <w:rsid w:val="00780C8F"/>
    <w:rsid w:val="00783572"/>
    <w:rsid w:val="007837AF"/>
    <w:rsid w:val="00783867"/>
    <w:rsid w:val="00783F31"/>
    <w:rsid w:val="007842DA"/>
    <w:rsid w:val="00784997"/>
    <w:rsid w:val="00784A16"/>
    <w:rsid w:val="00785856"/>
    <w:rsid w:val="00786469"/>
    <w:rsid w:val="007876DC"/>
    <w:rsid w:val="00787D1B"/>
    <w:rsid w:val="007901EF"/>
    <w:rsid w:val="007904E3"/>
    <w:rsid w:val="007907DC"/>
    <w:rsid w:val="00790A2D"/>
    <w:rsid w:val="00790B43"/>
    <w:rsid w:val="00792342"/>
    <w:rsid w:val="0079270E"/>
    <w:rsid w:val="00792923"/>
    <w:rsid w:val="00794F80"/>
    <w:rsid w:val="00795062"/>
    <w:rsid w:val="0079506E"/>
    <w:rsid w:val="00795AD5"/>
    <w:rsid w:val="00795E61"/>
    <w:rsid w:val="00796A42"/>
    <w:rsid w:val="0079717E"/>
    <w:rsid w:val="007977A8"/>
    <w:rsid w:val="007A00E0"/>
    <w:rsid w:val="007A31C8"/>
    <w:rsid w:val="007A3B92"/>
    <w:rsid w:val="007A40D7"/>
    <w:rsid w:val="007A4364"/>
    <w:rsid w:val="007A4443"/>
    <w:rsid w:val="007A4E4E"/>
    <w:rsid w:val="007A5254"/>
    <w:rsid w:val="007A52E0"/>
    <w:rsid w:val="007A580F"/>
    <w:rsid w:val="007A5C1F"/>
    <w:rsid w:val="007A6015"/>
    <w:rsid w:val="007A6829"/>
    <w:rsid w:val="007A6BA4"/>
    <w:rsid w:val="007A6D49"/>
    <w:rsid w:val="007A6F1E"/>
    <w:rsid w:val="007A77A8"/>
    <w:rsid w:val="007A7A0F"/>
    <w:rsid w:val="007A7B87"/>
    <w:rsid w:val="007A7FE2"/>
    <w:rsid w:val="007B0499"/>
    <w:rsid w:val="007B068E"/>
    <w:rsid w:val="007B0AAC"/>
    <w:rsid w:val="007B1510"/>
    <w:rsid w:val="007B2395"/>
    <w:rsid w:val="007B278B"/>
    <w:rsid w:val="007B3CC2"/>
    <w:rsid w:val="007B4068"/>
    <w:rsid w:val="007B407A"/>
    <w:rsid w:val="007B43DF"/>
    <w:rsid w:val="007B4529"/>
    <w:rsid w:val="007B4EA0"/>
    <w:rsid w:val="007B512A"/>
    <w:rsid w:val="007B6CD0"/>
    <w:rsid w:val="007B6D51"/>
    <w:rsid w:val="007B6E5D"/>
    <w:rsid w:val="007B7B49"/>
    <w:rsid w:val="007B7EDD"/>
    <w:rsid w:val="007C002B"/>
    <w:rsid w:val="007C0A6C"/>
    <w:rsid w:val="007C1939"/>
    <w:rsid w:val="007C2097"/>
    <w:rsid w:val="007C36AC"/>
    <w:rsid w:val="007C437D"/>
    <w:rsid w:val="007C448C"/>
    <w:rsid w:val="007C46C2"/>
    <w:rsid w:val="007C5208"/>
    <w:rsid w:val="007C62FF"/>
    <w:rsid w:val="007C6736"/>
    <w:rsid w:val="007C69D9"/>
    <w:rsid w:val="007C6E06"/>
    <w:rsid w:val="007C75C0"/>
    <w:rsid w:val="007D0278"/>
    <w:rsid w:val="007D040F"/>
    <w:rsid w:val="007D1598"/>
    <w:rsid w:val="007D15EE"/>
    <w:rsid w:val="007D24CB"/>
    <w:rsid w:val="007D3BAE"/>
    <w:rsid w:val="007D5A0E"/>
    <w:rsid w:val="007D5C52"/>
    <w:rsid w:val="007D6413"/>
    <w:rsid w:val="007D6A07"/>
    <w:rsid w:val="007D6F33"/>
    <w:rsid w:val="007D711F"/>
    <w:rsid w:val="007D74E1"/>
    <w:rsid w:val="007D7C09"/>
    <w:rsid w:val="007E04B9"/>
    <w:rsid w:val="007E07C5"/>
    <w:rsid w:val="007E0A13"/>
    <w:rsid w:val="007E1849"/>
    <w:rsid w:val="007E2247"/>
    <w:rsid w:val="007E26C9"/>
    <w:rsid w:val="007E2875"/>
    <w:rsid w:val="007E3427"/>
    <w:rsid w:val="007E3761"/>
    <w:rsid w:val="007E38CF"/>
    <w:rsid w:val="007E4152"/>
    <w:rsid w:val="007E50F1"/>
    <w:rsid w:val="007E515D"/>
    <w:rsid w:val="007E5559"/>
    <w:rsid w:val="007E5BFD"/>
    <w:rsid w:val="007E6B5B"/>
    <w:rsid w:val="007E6BEB"/>
    <w:rsid w:val="007E7F9D"/>
    <w:rsid w:val="007F004C"/>
    <w:rsid w:val="007F0333"/>
    <w:rsid w:val="007F06AC"/>
    <w:rsid w:val="007F0875"/>
    <w:rsid w:val="007F0E68"/>
    <w:rsid w:val="007F1E90"/>
    <w:rsid w:val="007F1F58"/>
    <w:rsid w:val="007F220A"/>
    <w:rsid w:val="007F2FC3"/>
    <w:rsid w:val="007F369B"/>
    <w:rsid w:val="007F487A"/>
    <w:rsid w:val="007F51E1"/>
    <w:rsid w:val="007F653B"/>
    <w:rsid w:val="007F6674"/>
    <w:rsid w:val="007F7139"/>
    <w:rsid w:val="007F7259"/>
    <w:rsid w:val="007F7270"/>
    <w:rsid w:val="007F7770"/>
    <w:rsid w:val="007F7CFE"/>
    <w:rsid w:val="008007A0"/>
    <w:rsid w:val="008015B7"/>
    <w:rsid w:val="008018A8"/>
    <w:rsid w:val="00802121"/>
    <w:rsid w:val="00802355"/>
    <w:rsid w:val="00802766"/>
    <w:rsid w:val="00802DBC"/>
    <w:rsid w:val="00802E0E"/>
    <w:rsid w:val="0080353B"/>
    <w:rsid w:val="00804C5B"/>
    <w:rsid w:val="00804E79"/>
    <w:rsid w:val="0080525E"/>
    <w:rsid w:val="00806093"/>
    <w:rsid w:val="008066DC"/>
    <w:rsid w:val="00806816"/>
    <w:rsid w:val="00806F03"/>
    <w:rsid w:val="0080777F"/>
    <w:rsid w:val="00807F38"/>
    <w:rsid w:val="00810A67"/>
    <w:rsid w:val="00811239"/>
    <w:rsid w:val="00811D98"/>
    <w:rsid w:val="008122B8"/>
    <w:rsid w:val="008122D1"/>
    <w:rsid w:val="0081252E"/>
    <w:rsid w:val="00812D13"/>
    <w:rsid w:val="00814E4F"/>
    <w:rsid w:val="008157CB"/>
    <w:rsid w:val="008171C9"/>
    <w:rsid w:val="0081742A"/>
    <w:rsid w:val="00817EBF"/>
    <w:rsid w:val="0082075D"/>
    <w:rsid w:val="008207A1"/>
    <w:rsid w:val="00820929"/>
    <w:rsid w:val="008209B8"/>
    <w:rsid w:val="00820F3F"/>
    <w:rsid w:val="0082193B"/>
    <w:rsid w:val="00821CC1"/>
    <w:rsid w:val="00821F1E"/>
    <w:rsid w:val="00822A74"/>
    <w:rsid w:val="00822AFA"/>
    <w:rsid w:val="0082451C"/>
    <w:rsid w:val="00824D04"/>
    <w:rsid w:val="00824EEA"/>
    <w:rsid w:val="00825340"/>
    <w:rsid w:val="00825890"/>
    <w:rsid w:val="008261B9"/>
    <w:rsid w:val="00826BD2"/>
    <w:rsid w:val="008275ED"/>
    <w:rsid w:val="008279FA"/>
    <w:rsid w:val="00827EA0"/>
    <w:rsid w:val="00827F26"/>
    <w:rsid w:val="0083097F"/>
    <w:rsid w:val="0083110A"/>
    <w:rsid w:val="00831562"/>
    <w:rsid w:val="0083179F"/>
    <w:rsid w:val="008323E4"/>
    <w:rsid w:val="00832495"/>
    <w:rsid w:val="008332AF"/>
    <w:rsid w:val="00834F5C"/>
    <w:rsid w:val="0083507A"/>
    <w:rsid w:val="008352DA"/>
    <w:rsid w:val="00835D56"/>
    <w:rsid w:val="00836628"/>
    <w:rsid w:val="008367B6"/>
    <w:rsid w:val="00840415"/>
    <w:rsid w:val="00840639"/>
    <w:rsid w:val="00840718"/>
    <w:rsid w:val="0084166A"/>
    <w:rsid w:val="00841EDF"/>
    <w:rsid w:val="00842D79"/>
    <w:rsid w:val="00842DA1"/>
    <w:rsid w:val="00843E64"/>
    <w:rsid w:val="00844484"/>
    <w:rsid w:val="00844EDD"/>
    <w:rsid w:val="008459A8"/>
    <w:rsid w:val="00846376"/>
    <w:rsid w:val="0084739A"/>
    <w:rsid w:val="00850BBE"/>
    <w:rsid w:val="00851354"/>
    <w:rsid w:val="008517B1"/>
    <w:rsid w:val="00852292"/>
    <w:rsid w:val="008527FC"/>
    <w:rsid w:val="008540A1"/>
    <w:rsid w:val="00854F78"/>
    <w:rsid w:val="00854FC3"/>
    <w:rsid w:val="0085568A"/>
    <w:rsid w:val="008570F1"/>
    <w:rsid w:val="008602E3"/>
    <w:rsid w:val="008605BF"/>
    <w:rsid w:val="00860BFC"/>
    <w:rsid w:val="00860FFB"/>
    <w:rsid w:val="0086185F"/>
    <w:rsid w:val="008626E7"/>
    <w:rsid w:val="00862D64"/>
    <w:rsid w:val="0086452D"/>
    <w:rsid w:val="008646BE"/>
    <w:rsid w:val="00864B05"/>
    <w:rsid w:val="00865339"/>
    <w:rsid w:val="00865358"/>
    <w:rsid w:val="00865806"/>
    <w:rsid w:val="0086592A"/>
    <w:rsid w:val="0086668E"/>
    <w:rsid w:val="008666D1"/>
    <w:rsid w:val="00866795"/>
    <w:rsid w:val="00867114"/>
    <w:rsid w:val="00867355"/>
    <w:rsid w:val="008674D6"/>
    <w:rsid w:val="008675C1"/>
    <w:rsid w:val="00867890"/>
    <w:rsid w:val="00870023"/>
    <w:rsid w:val="00870EE7"/>
    <w:rsid w:val="0087164F"/>
    <w:rsid w:val="0087257C"/>
    <w:rsid w:val="0087293D"/>
    <w:rsid w:val="00872BDF"/>
    <w:rsid w:val="008756F9"/>
    <w:rsid w:val="008759FB"/>
    <w:rsid w:val="008761AD"/>
    <w:rsid w:val="00876530"/>
    <w:rsid w:val="00876C5E"/>
    <w:rsid w:val="00876C97"/>
    <w:rsid w:val="0087778A"/>
    <w:rsid w:val="00877D8F"/>
    <w:rsid w:val="00880A61"/>
    <w:rsid w:val="00880AE3"/>
    <w:rsid w:val="00880DA3"/>
    <w:rsid w:val="0088312F"/>
    <w:rsid w:val="00883DA3"/>
    <w:rsid w:val="008843CE"/>
    <w:rsid w:val="008848EB"/>
    <w:rsid w:val="008849EA"/>
    <w:rsid w:val="008855DA"/>
    <w:rsid w:val="008859EC"/>
    <w:rsid w:val="008862A0"/>
    <w:rsid w:val="00886ED5"/>
    <w:rsid w:val="00890ACA"/>
    <w:rsid w:val="0089138D"/>
    <w:rsid w:val="00891539"/>
    <w:rsid w:val="008919D7"/>
    <w:rsid w:val="00891FF7"/>
    <w:rsid w:val="0089200A"/>
    <w:rsid w:val="00892765"/>
    <w:rsid w:val="00893A3D"/>
    <w:rsid w:val="00894678"/>
    <w:rsid w:val="00894B0A"/>
    <w:rsid w:val="00896C7C"/>
    <w:rsid w:val="00896D54"/>
    <w:rsid w:val="008A01A5"/>
    <w:rsid w:val="008A07A7"/>
    <w:rsid w:val="008A195D"/>
    <w:rsid w:val="008A1A06"/>
    <w:rsid w:val="008A1AC5"/>
    <w:rsid w:val="008A2728"/>
    <w:rsid w:val="008A45A6"/>
    <w:rsid w:val="008A5365"/>
    <w:rsid w:val="008A5E5E"/>
    <w:rsid w:val="008A7CF7"/>
    <w:rsid w:val="008A7D68"/>
    <w:rsid w:val="008B05DF"/>
    <w:rsid w:val="008B0EE4"/>
    <w:rsid w:val="008B2016"/>
    <w:rsid w:val="008B2D73"/>
    <w:rsid w:val="008B2E6D"/>
    <w:rsid w:val="008B42D5"/>
    <w:rsid w:val="008B5265"/>
    <w:rsid w:val="008B6159"/>
    <w:rsid w:val="008B68B8"/>
    <w:rsid w:val="008B6B10"/>
    <w:rsid w:val="008B7BFB"/>
    <w:rsid w:val="008C0A34"/>
    <w:rsid w:val="008C1D5E"/>
    <w:rsid w:val="008C1EEE"/>
    <w:rsid w:val="008C1FB3"/>
    <w:rsid w:val="008C2AB0"/>
    <w:rsid w:val="008C2C10"/>
    <w:rsid w:val="008C3801"/>
    <w:rsid w:val="008C4034"/>
    <w:rsid w:val="008C44B7"/>
    <w:rsid w:val="008C4B69"/>
    <w:rsid w:val="008C547B"/>
    <w:rsid w:val="008C5952"/>
    <w:rsid w:val="008C5DA7"/>
    <w:rsid w:val="008C6442"/>
    <w:rsid w:val="008C69C0"/>
    <w:rsid w:val="008C6CB1"/>
    <w:rsid w:val="008C7DEC"/>
    <w:rsid w:val="008D003F"/>
    <w:rsid w:val="008D01D8"/>
    <w:rsid w:val="008D02FE"/>
    <w:rsid w:val="008D1481"/>
    <w:rsid w:val="008D19A8"/>
    <w:rsid w:val="008D1CA1"/>
    <w:rsid w:val="008D2388"/>
    <w:rsid w:val="008D2867"/>
    <w:rsid w:val="008D4314"/>
    <w:rsid w:val="008D4C9C"/>
    <w:rsid w:val="008D55F6"/>
    <w:rsid w:val="008D67D5"/>
    <w:rsid w:val="008D7E95"/>
    <w:rsid w:val="008E0BD7"/>
    <w:rsid w:val="008E10B9"/>
    <w:rsid w:val="008E1519"/>
    <w:rsid w:val="008E4027"/>
    <w:rsid w:val="008E4A9C"/>
    <w:rsid w:val="008E664E"/>
    <w:rsid w:val="008E6CA1"/>
    <w:rsid w:val="008E6CF3"/>
    <w:rsid w:val="008E6EBC"/>
    <w:rsid w:val="008E6FEE"/>
    <w:rsid w:val="008E7CD7"/>
    <w:rsid w:val="008F0256"/>
    <w:rsid w:val="008F0979"/>
    <w:rsid w:val="008F2CE0"/>
    <w:rsid w:val="008F33FA"/>
    <w:rsid w:val="008F385F"/>
    <w:rsid w:val="008F395F"/>
    <w:rsid w:val="008F3B68"/>
    <w:rsid w:val="008F3BBD"/>
    <w:rsid w:val="008F3EA8"/>
    <w:rsid w:val="008F3EAB"/>
    <w:rsid w:val="008F50F0"/>
    <w:rsid w:val="008F5437"/>
    <w:rsid w:val="008F5500"/>
    <w:rsid w:val="008F59AC"/>
    <w:rsid w:val="008F61E1"/>
    <w:rsid w:val="008F6359"/>
    <w:rsid w:val="008F6401"/>
    <w:rsid w:val="008F686C"/>
    <w:rsid w:val="0090068A"/>
    <w:rsid w:val="009008FD"/>
    <w:rsid w:val="00900F0F"/>
    <w:rsid w:val="00902150"/>
    <w:rsid w:val="009027E7"/>
    <w:rsid w:val="009030E9"/>
    <w:rsid w:val="009036D7"/>
    <w:rsid w:val="00903D77"/>
    <w:rsid w:val="009049F2"/>
    <w:rsid w:val="00904F4A"/>
    <w:rsid w:val="009058D7"/>
    <w:rsid w:val="00905B79"/>
    <w:rsid w:val="00905C23"/>
    <w:rsid w:val="00905C89"/>
    <w:rsid w:val="00905F9C"/>
    <w:rsid w:val="0090698B"/>
    <w:rsid w:val="00906A52"/>
    <w:rsid w:val="009074EB"/>
    <w:rsid w:val="00910253"/>
    <w:rsid w:val="00910983"/>
    <w:rsid w:val="00910BBD"/>
    <w:rsid w:val="00910C09"/>
    <w:rsid w:val="00911D80"/>
    <w:rsid w:val="009123B2"/>
    <w:rsid w:val="0091251D"/>
    <w:rsid w:val="009128D7"/>
    <w:rsid w:val="00913CB1"/>
    <w:rsid w:val="009144C3"/>
    <w:rsid w:val="009148DE"/>
    <w:rsid w:val="0091505E"/>
    <w:rsid w:val="00915064"/>
    <w:rsid w:val="009155F9"/>
    <w:rsid w:val="00915B5C"/>
    <w:rsid w:val="00915FBC"/>
    <w:rsid w:val="00916474"/>
    <w:rsid w:val="009168F3"/>
    <w:rsid w:val="009173C8"/>
    <w:rsid w:val="0091740C"/>
    <w:rsid w:val="009178D0"/>
    <w:rsid w:val="009179F7"/>
    <w:rsid w:val="00920061"/>
    <w:rsid w:val="0092011F"/>
    <w:rsid w:val="00920875"/>
    <w:rsid w:val="009215BB"/>
    <w:rsid w:val="009218AF"/>
    <w:rsid w:val="00921E52"/>
    <w:rsid w:val="00921F30"/>
    <w:rsid w:val="00922C5F"/>
    <w:rsid w:val="009237EB"/>
    <w:rsid w:val="00924270"/>
    <w:rsid w:val="009254A8"/>
    <w:rsid w:val="0092695F"/>
    <w:rsid w:val="00926B01"/>
    <w:rsid w:val="00930156"/>
    <w:rsid w:val="009306AF"/>
    <w:rsid w:val="0093168F"/>
    <w:rsid w:val="009316A2"/>
    <w:rsid w:val="009319FF"/>
    <w:rsid w:val="00931E82"/>
    <w:rsid w:val="0093206A"/>
    <w:rsid w:val="00932D9F"/>
    <w:rsid w:val="00932E09"/>
    <w:rsid w:val="00933562"/>
    <w:rsid w:val="00933900"/>
    <w:rsid w:val="00933B9E"/>
    <w:rsid w:val="00933DBE"/>
    <w:rsid w:val="00933F93"/>
    <w:rsid w:val="009348D3"/>
    <w:rsid w:val="0093518C"/>
    <w:rsid w:val="00936170"/>
    <w:rsid w:val="009363A5"/>
    <w:rsid w:val="0093677C"/>
    <w:rsid w:val="00937B45"/>
    <w:rsid w:val="00940AE8"/>
    <w:rsid w:val="00941072"/>
    <w:rsid w:val="009412ED"/>
    <w:rsid w:val="009415CA"/>
    <w:rsid w:val="00942939"/>
    <w:rsid w:val="00942E66"/>
    <w:rsid w:val="009439D8"/>
    <w:rsid w:val="00944239"/>
    <w:rsid w:val="009446B0"/>
    <w:rsid w:val="009451DC"/>
    <w:rsid w:val="0094698B"/>
    <w:rsid w:val="00946E46"/>
    <w:rsid w:val="00947EAB"/>
    <w:rsid w:val="00952813"/>
    <w:rsid w:val="00954C7D"/>
    <w:rsid w:val="00955BE0"/>
    <w:rsid w:val="00955C98"/>
    <w:rsid w:val="009571B5"/>
    <w:rsid w:val="00957203"/>
    <w:rsid w:val="009579A6"/>
    <w:rsid w:val="00957E9D"/>
    <w:rsid w:val="00957FB3"/>
    <w:rsid w:val="009603F2"/>
    <w:rsid w:val="00960472"/>
    <w:rsid w:val="0096184B"/>
    <w:rsid w:val="00962485"/>
    <w:rsid w:val="00962D4C"/>
    <w:rsid w:val="009631A3"/>
    <w:rsid w:val="009644F8"/>
    <w:rsid w:val="00965218"/>
    <w:rsid w:val="00965A41"/>
    <w:rsid w:val="00965F5D"/>
    <w:rsid w:val="00970546"/>
    <w:rsid w:val="00970924"/>
    <w:rsid w:val="009710FE"/>
    <w:rsid w:val="00971B94"/>
    <w:rsid w:val="00971BD7"/>
    <w:rsid w:val="00971E36"/>
    <w:rsid w:val="00972105"/>
    <w:rsid w:val="00972F3B"/>
    <w:rsid w:val="009739A4"/>
    <w:rsid w:val="0097559E"/>
    <w:rsid w:val="0097680B"/>
    <w:rsid w:val="00976DDA"/>
    <w:rsid w:val="00976FE5"/>
    <w:rsid w:val="009777D9"/>
    <w:rsid w:val="009802E1"/>
    <w:rsid w:val="00980CF5"/>
    <w:rsid w:val="00981326"/>
    <w:rsid w:val="00981DDE"/>
    <w:rsid w:val="00982B62"/>
    <w:rsid w:val="00983CF6"/>
    <w:rsid w:val="0098423D"/>
    <w:rsid w:val="009853DC"/>
    <w:rsid w:val="00985D99"/>
    <w:rsid w:val="00986D7E"/>
    <w:rsid w:val="009900D9"/>
    <w:rsid w:val="009900FC"/>
    <w:rsid w:val="0099053C"/>
    <w:rsid w:val="009905CE"/>
    <w:rsid w:val="009908C7"/>
    <w:rsid w:val="009908F3"/>
    <w:rsid w:val="00990BC9"/>
    <w:rsid w:val="00990DE3"/>
    <w:rsid w:val="00990FFF"/>
    <w:rsid w:val="00991B88"/>
    <w:rsid w:val="00991C95"/>
    <w:rsid w:val="00992245"/>
    <w:rsid w:val="00992653"/>
    <w:rsid w:val="00993E37"/>
    <w:rsid w:val="00993E77"/>
    <w:rsid w:val="00994A96"/>
    <w:rsid w:val="00994DCC"/>
    <w:rsid w:val="009957F5"/>
    <w:rsid w:val="00996A2C"/>
    <w:rsid w:val="00996FD2"/>
    <w:rsid w:val="009A0339"/>
    <w:rsid w:val="009A036A"/>
    <w:rsid w:val="009A051D"/>
    <w:rsid w:val="009A101A"/>
    <w:rsid w:val="009A1D24"/>
    <w:rsid w:val="009A2060"/>
    <w:rsid w:val="009A20BE"/>
    <w:rsid w:val="009A3577"/>
    <w:rsid w:val="009A45D0"/>
    <w:rsid w:val="009A4A92"/>
    <w:rsid w:val="009A4CDC"/>
    <w:rsid w:val="009A4DB7"/>
    <w:rsid w:val="009A5615"/>
    <w:rsid w:val="009A5753"/>
    <w:rsid w:val="009A579D"/>
    <w:rsid w:val="009A6301"/>
    <w:rsid w:val="009A6458"/>
    <w:rsid w:val="009A68E3"/>
    <w:rsid w:val="009A695D"/>
    <w:rsid w:val="009A6B1B"/>
    <w:rsid w:val="009A6D4E"/>
    <w:rsid w:val="009A7249"/>
    <w:rsid w:val="009A7640"/>
    <w:rsid w:val="009A7F48"/>
    <w:rsid w:val="009B01CE"/>
    <w:rsid w:val="009B1B7A"/>
    <w:rsid w:val="009B1DB5"/>
    <w:rsid w:val="009B276F"/>
    <w:rsid w:val="009B3241"/>
    <w:rsid w:val="009B35E8"/>
    <w:rsid w:val="009B418B"/>
    <w:rsid w:val="009B4B1B"/>
    <w:rsid w:val="009B5F20"/>
    <w:rsid w:val="009B62F7"/>
    <w:rsid w:val="009B674D"/>
    <w:rsid w:val="009B6E79"/>
    <w:rsid w:val="009B71DE"/>
    <w:rsid w:val="009B7255"/>
    <w:rsid w:val="009B7323"/>
    <w:rsid w:val="009C02A4"/>
    <w:rsid w:val="009C033A"/>
    <w:rsid w:val="009C1606"/>
    <w:rsid w:val="009C1686"/>
    <w:rsid w:val="009C31B2"/>
    <w:rsid w:val="009C3BE8"/>
    <w:rsid w:val="009C403B"/>
    <w:rsid w:val="009C6520"/>
    <w:rsid w:val="009C7601"/>
    <w:rsid w:val="009C795F"/>
    <w:rsid w:val="009C7B19"/>
    <w:rsid w:val="009D00FD"/>
    <w:rsid w:val="009D10D9"/>
    <w:rsid w:val="009D152E"/>
    <w:rsid w:val="009D1DA0"/>
    <w:rsid w:val="009D1E67"/>
    <w:rsid w:val="009D28CD"/>
    <w:rsid w:val="009D2C50"/>
    <w:rsid w:val="009D2CF5"/>
    <w:rsid w:val="009D3FEE"/>
    <w:rsid w:val="009D56AB"/>
    <w:rsid w:val="009D59BE"/>
    <w:rsid w:val="009D5A3C"/>
    <w:rsid w:val="009D6135"/>
    <w:rsid w:val="009D7F90"/>
    <w:rsid w:val="009E00BC"/>
    <w:rsid w:val="009E06C9"/>
    <w:rsid w:val="009E1D50"/>
    <w:rsid w:val="009E2943"/>
    <w:rsid w:val="009E2B5D"/>
    <w:rsid w:val="009E3048"/>
    <w:rsid w:val="009E3297"/>
    <w:rsid w:val="009E3F08"/>
    <w:rsid w:val="009E487B"/>
    <w:rsid w:val="009E4D7C"/>
    <w:rsid w:val="009E5F90"/>
    <w:rsid w:val="009E612B"/>
    <w:rsid w:val="009E6DFA"/>
    <w:rsid w:val="009E7174"/>
    <w:rsid w:val="009E74FE"/>
    <w:rsid w:val="009F0268"/>
    <w:rsid w:val="009F0478"/>
    <w:rsid w:val="009F085D"/>
    <w:rsid w:val="009F12C9"/>
    <w:rsid w:val="009F13A6"/>
    <w:rsid w:val="009F2F13"/>
    <w:rsid w:val="009F54E2"/>
    <w:rsid w:val="009F5A6C"/>
    <w:rsid w:val="009F66C2"/>
    <w:rsid w:val="009F67D2"/>
    <w:rsid w:val="009F6E58"/>
    <w:rsid w:val="009F734F"/>
    <w:rsid w:val="009F750D"/>
    <w:rsid w:val="009F782E"/>
    <w:rsid w:val="00A0026C"/>
    <w:rsid w:val="00A0046E"/>
    <w:rsid w:val="00A0076C"/>
    <w:rsid w:val="00A007B1"/>
    <w:rsid w:val="00A009EE"/>
    <w:rsid w:val="00A016F3"/>
    <w:rsid w:val="00A02208"/>
    <w:rsid w:val="00A02230"/>
    <w:rsid w:val="00A023A5"/>
    <w:rsid w:val="00A03E36"/>
    <w:rsid w:val="00A0488B"/>
    <w:rsid w:val="00A04DBE"/>
    <w:rsid w:val="00A0556B"/>
    <w:rsid w:val="00A062D6"/>
    <w:rsid w:val="00A067F4"/>
    <w:rsid w:val="00A06EFA"/>
    <w:rsid w:val="00A10B63"/>
    <w:rsid w:val="00A1148D"/>
    <w:rsid w:val="00A11A1C"/>
    <w:rsid w:val="00A11D50"/>
    <w:rsid w:val="00A11F80"/>
    <w:rsid w:val="00A13E9A"/>
    <w:rsid w:val="00A1494B"/>
    <w:rsid w:val="00A14F9D"/>
    <w:rsid w:val="00A14FCF"/>
    <w:rsid w:val="00A153F9"/>
    <w:rsid w:val="00A15527"/>
    <w:rsid w:val="00A16AE1"/>
    <w:rsid w:val="00A16AE3"/>
    <w:rsid w:val="00A16F24"/>
    <w:rsid w:val="00A17642"/>
    <w:rsid w:val="00A17E2F"/>
    <w:rsid w:val="00A20598"/>
    <w:rsid w:val="00A23181"/>
    <w:rsid w:val="00A23408"/>
    <w:rsid w:val="00A23557"/>
    <w:rsid w:val="00A246B6"/>
    <w:rsid w:val="00A256A0"/>
    <w:rsid w:val="00A25B8A"/>
    <w:rsid w:val="00A26143"/>
    <w:rsid w:val="00A269B4"/>
    <w:rsid w:val="00A26B1F"/>
    <w:rsid w:val="00A2755B"/>
    <w:rsid w:val="00A27D1E"/>
    <w:rsid w:val="00A3018B"/>
    <w:rsid w:val="00A3063C"/>
    <w:rsid w:val="00A31B31"/>
    <w:rsid w:val="00A32DCC"/>
    <w:rsid w:val="00A32E8E"/>
    <w:rsid w:val="00A33338"/>
    <w:rsid w:val="00A334B0"/>
    <w:rsid w:val="00A34B5F"/>
    <w:rsid w:val="00A34E01"/>
    <w:rsid w:val="00A36817"/>
    <w:rsid w:val="00A401FE"/>
    <w:rsid w:val="00A40B73"/>
    <w:rsid w:val="00A4226B"/>
    <w:rsid w:val="00A42539"/>
    <w:rsid w:val="00A42C5A"/>
    <w:rsid w:val="00A439AA"/>
    <w:rsid w:val="00A43F86"/>
    <w:rsid w:val="00A452D8"/>
    <w:rsid w:val="00A455A9"/>
    <w:rsid w:val="00A45E1B"/>
    <w:rsid w:val="00A4644C"/>
    <w:rsid w:val="00A4658A"/>
    <w:rsid w:val="00A46C5D"/>
    <w:rsid w:val="00A46D10"/>
    <w:rsid w:val="00A46FA8"/>
    <w:rsid w:val="00A4703D"/>
    <w:rsid w:val="00A47050"/>
    <w:rsid w:val="00A47E70"/>
    <w:rsid w:val="00A503F8"/>
    <w:rsid w:val="00A5071D"/>
    <w:rsid w:val="00A5096D"/>
    <w:rsid w:val="00A50CF0"/>
    <w:rsid w:val="00A50DC3"/>
    <w:rsid w:val="00A514F9"/>
    <w:rsid w:val="00A5174F"/>
    <w:rsid w:val="00A51798"/>
    <w:rsid w:val="00A51F22"/>
    <w:rsid w:val="00A52A33"/>
    <w:rsid w:val="00A536E6"/>
    <w:rsid w:val="00A537FB"/>
    <w:rsid w:val="00A546D4"/>
    <w:rsid w:val="00A54A40"/>
    <w:rsid w:val="00A54D12"/>
    <w:rsid w:val="00A54FEF"/>
    <w:rsid w:val="00A5544A"/>
    <w:rsid w:val="00A55482"/>
    <w:rsid w:val="00A55A0D"/>
    <w:rsid w:val="00A5783D"/>
    <w:rsid w:val="00A61D35"/>
    <w:rsid w:val="00A6230A"/>
    <w:rsid w:val="00A62B26"/>
    <w:rsid w:val="00A62DEE"/>
    <w:rsid w:val="00A62E9A"/>
    <w:rsid w:val="00A639EE"/>
    <w:rsid w:val="00A63CFB"/>
    <w:rsid w:val="00A65EFB"/>
    <w:rsid w:val="00A66093"/>
    <w:rsid w:val="00A67A41"/>
    <w:rsid w:val="00A67D11"/>
    <w:rsid w:val="00A702E5"/>
    <w:rsid w:val="00A70985"/>
    <w:rsid w:val="00A710BE"/>
    <w:rsid w:val="00A711A9"/>
    <w:rsid w:val="00A71E77"/>
    <w:rsid w:val="00A72B9A"/>
    <w:rsid w:val="00A72B9C"/>
    <w:rsid w:val="00A72DC2"/>
    <w:rsid w:val="00A72FFF"/>
    <w:rsid w:val="00A74042"/>
    <w:rsid w:val="00A74320"/>
    <w:rsid w:val="00A75069"/>
    <w:rsid w:val="00A75CBA"/>
    <w:rsid w:val="00A7671C"/>
    <w:rsid w:val="00A76F0D"/>
    <w:rsid w:val="00A77089"/>
    <w:rsid w:val="00A77C63"/>
    <w:rsid w:val="00A806EC"/>
    <w:rsid w:val="00A8108D"/>
    <w:rsid w:val="00A81579"/>
    <w:rsid w:val="00A81AC8"/>
    <w:rsid w:val="00A81C3C"/>
    <w:rsid w:val="00A82013"/>
    <w:rsid w:val="00A82935"/>
    <w:rsid w:val="00A82C05"/>
    <w:rsid w:val="00A83233"/>
    <w:rsid w:val="00A836B2"/>
    <w:rsid w:val="00A84DB6"/>
    <w:rsid w:val="00A8503D"/>
    <w:rsid w:val="00A85306"/>
    <w:rsid w:val="00A85FAC"/>
    <w:rsid w:val="00A86259"/>
    <w:rsid w:val="00A86703"/>
    <w:rsid w:val="00A87384"/>
    <w:rsid w:val="00A8741A"/>
    <w:rsid w:val="00A87447"/>
    <w:rsid w:val="00A877F7"/>
    <w:rsid w:val="00A879D8"/>
    <w:rsid w:val="00A90061"/>
    <w:rsid w:val="00A901D5"/>
    <w:rsid w:val="00A90542"/>
    <w:rsid w:val="00A90EE5"/>
    <w:rsid w:val="00A912B5"/>
    <w:rsid w:val="00A91444"/>
    <w:rsid w:val="00A91B76"/>
    <w:rsid w:val="00A9275F"/>
    <w:rsid w:val="00A92B25"/>
    <w:rsid w:val="00A934B4"/>
    <w:rsid w:val="00A9358C"/>
    <w:rsid w:val="00A94103"/>
    <w:rsid w:val="00A94897"/>
    <w:rsid w:val="00A94ED7"/>
    <w:rsid w:val="00A95D37"/>
    <w:rsid w:val="00A96179"/>
    <w:rsid w:val="00A96244"/>
    <w:rsid w:val="00A962B2"/>
    <w:rsid w:val="00AA0688"/>
    <w:rsid w:val="00AA09C0"/>
    <w:rsid w:val="00AA0B5C"/>
    <w:rsid w:val="00AA12CF"/>
    <w:rsid w:val="00AA13EA"/>
    <w:rsid w:val="00AA2CBC"/>
    <w:rsid w:val="00AA462B"/>
    <w:rsid w:val="00AA54EB"/>
    <w:rsid w:val="00AA5AC4"/>
    <w:rsid w:val="00AA5B5C"/>
    <w:rsid w:val="00AA6396"/>
    <w:rsid w:val="00AA67B9"/>
    <w:rsid w:val="00AA6F22"/>
    <w:rsid w:val="00AB0C4F"/>
    <w:rsid w:val="00AB1242"/>
    <w:rsid w:val="00AB13AA"/>
    <w:rsid w:val="00AB29B9"/>
    <w:rsid w:val="00AB3B77"/>
    <w:rsid w:val="00AB4C0E"/>
    <w:rsid w:val="00AB5151"/>
    <w:rsid w:val="00AB5771"/>
    <w:rsid w:val="00AB5B2D"/>
    <w:rsid w:val="00AB5D26"/>
    <w:rsid w:val="00AB6030"/>
    <w:rsid w:val="00AB65CD"/>
    <w:rsid w:val="00AB673B"/>
    <w:rsid w:val="00AB6CB9"/>
    <w:rsid w:val="00AB77ED"/>
    <w:rsid w:val="00AB7952"/>
    <w:rsid w:val="00AB7D98"/>
    <w:rsid w:val="00AC0495"/>
    <w:rsid w:val="00AC11EB"/>
    <w:rsid w:val="00AC1720"/>
    <w:rsid w:val="00AC1DD6"/>
    <w:rsid w:val="00AC2989"/>
    <w:rsid w:val="00AC2F91"/>
    <w:rsid w:val="00AC3034"/>
    <w:rsid w:val="00AC380C"/>
    <w:rsid w:val="00AC4BDF"/>
    <w:rsid w:val="00AC5820"/>
    <w:rsid w:val="00AC6125"/>
    <w:rsid w:val="00AC68F6"/>
    <w:rsid w:val="00AC6B53"/>
    <w:rsid w:val="00AD0664"/>
    <w:rsid w:val="00AD1A0A"/>
    <w:rsid w:val="00AD1C63"/>
    <w:rsid w:val="00AD1CD8"/>
    <w:rsid w:val="00AD1D47"/>
    <w:rsid w:val="00AD36E5"/>
    <w:rsid w:val="00AD4ECC"/>
    <w:rsid w:val="00AD599A"/>
    <w:rsid w:val="00AD6A3F"/>
    <w:rsid w:val="00AD6D27"/>
    <w:rsid w:val="00AE0809"/>
    <w:rsid w:val="00AE228E"/>
    <w:rsid w:val="00AE24B7"/>
    <w:rsid w:val="00AE2CC3"/>
    <w:rsid w:val="00AE3D63"/>
    <w:rsid w:val="00AE3FBC"/>
    <w:rsid w:val="00AE4559"/>
    <w:rsid w:val="00AE49B1"/>
    <w:rsid w:val="00AE4AFE"/>
    <w:rsid w:val="00AE57AB"/>
    <w:rsid w:val="00AE606E"/>
    <w:rsid w:val="00AE7910"/>
    <w:rsid w:val="00AF0592"/>
    <w:rsid w:val="00AF06B0"/>
    <w:rsid w:val="00AF22D7"/>
    <w:rsid w:val="00AF2467"/>
    <w:rsid w:val="00AF2E72"/>
    <w:rsid w:val="00AF3631"/>
    <w:rsid w:val="00AF3E4D"/>
    <w:rsid w:val="00AF4BD5"/>
    <w:rsid w:val="00AF4E66"/>
    <w:rsid w:val="00AF4F4F"/>
    <w:rsid w:val="00AF5280"/>
    <w:rsid w:val="00AF579A"/>
    <w:rsid w:val="00AF5B30"/>
    <w:rsid w:val="00AF69FA"/>
    <w:rsid w:val="00AF6DD6"/>
    <w:rsid w:val="00AF7131"/>
    <w:rsid w:val="00B00B5B"/>
    <w:rsid w:val="00B00B97"/>
    <w:rsid w:val="00B00C84"/>
    <w:rsid w:val="00B026C3"/>
    <w:rsid w:val="00B02DA5"/>
    <w:rsid w:val="00B03527"/>
    <w:rsid w:val="00B03723"/>
    <w:rsid w:val="00B04399"/>
    <w:rsid w:val="00B0447F"/>
    <w:rsid w:val="00B04810"/>
    <w:rsid w:val="00B053AC"/>
    <w:rsid w:val="00B05E63"/>
    <w:rsid w:val="00B064E2"/>
    <w:rsid w:val="00B066E0"/>
    <w:rsid w:val="00B0681E"/>
    <w:rsid w:val="00B06A9D"/>
    <w:rsid w:val="00B073BB"/>
    <w:rsid w:val="00B07C47"/>
    <w:rsid w:val="00B10DBD"/>
    <w:rsid w:val="00B11377"/>
    <w:rsid w:val="00B114B6"/>
    <w:rsid w:val="00B11A7C"/>
    <w:rsid w:val="00B12108"/>
    <w:rsid w:val="00B12599"/>
    <w:rsid w:val="00B12B61"/>
    <w:rsid w:val="00B13041"/>
    <w:rsid w:val="00B13477"/>
    <w:rsid w:val="00B1371D"/>
    <w:rsid w:val="00B1455C"/>
    <w:rsid w:val="00B14934"/>
    <w:rsid w:val="00B14AA3"/>
    <w:rsid w:val="00B14D6C"/>
    <w:rsid w:val="00B161A2"/>
    <w:rsid w:val="00B167E7"/>
    <w:rsid w:val="00B16DC1"/>
    <w:rsid w:val="00B21799"/>
    <w:rsid w:val="00B21A61"/>
    <w:rsid w:val="00B22224"/>
    <w:rsid w:val="00B224C3"/>
    <w:rsid w:val="00B23836"/>
    <w:rsid w:val="00B24378"/>
    <w:rsid w:val="00B24539"/>
    <w:rsid w:val="00B24C59"/>
    <w:rsid w:val="00B25466"/>
    <w:rsid w:val="00B258BB"/>
    <w:rsid w:val="00B26467"/>
    <w:rsid w:val="00B272D1"/>
    <w:rsid w:val="00B27483"/>
    <w:rsid w:val="00B27D81"/>
    <w:rsid w:val="00B30772"/>
    <w:rsid w:val="00B3124E"/>
    <w:rsid w:val="00B31CF5"/>
    <w:rsid w:val="00B32241"/>
    <w:rsid w:val="00B3229B"/>
    <w:rsid w:val="00B32ECC"/>
    <w:rsid w:val="00B336B6"/>
    <w:rsid w:val="00B339A3"/>
    <w:rsid w:val="00B33AB9"/>
    <w:rsid w:val="00B3433F"/>
    <w:rsid w:val="00B349B2"/>
    <w:rsid w:val="00B353A4"/>
    <w:rsid w:val="00B35745"/>
    <w:rsid w:val="00B35777"/>
    <w:rsid w:val="00B367A6"/>
    <w:rsid w:val="00B374F1"/>
    <w:rsid w:val="00B41A10"/>
    <w:rsid w:val="00B41AB8"/>
    <w:rsid w:val="00B43E19"/>
    <w:rsid w:val="00B44C29"/>
    <w:rsid w:val="00B45B94"/>
    <w:rsid w:val="00B45C8A"/>
    <w:rsid w:val="00B45F00"/>
    <w:rsid w:val="00B45FA6"/>
    <w:rsid w:val="00B46166"/>
    <w:rsid w:val="00B4623D"/>
    <w:rsid w:val="00B47276"/>
    <w:rsid w:val="00B47DC0"/>
    <w:rsid w:val="00B50676"/>
    <w:rsid w:val="00B509B8"/>
    <w:rsid w:val="00B50A0C"/>
    <w:rsid w:val="00B5143B"/>
    <w:rsid w:val="00B52146"/>
    <w:rsid w:val="00B52EE4"/>
    <w:rsid w:val="00B53646"/>
    <w:rsid w:val="00B53A0A"/>
    <w:rsid w:val="00B53E3C"/>
    <w:rsid w:val="00B54C55"/>
    <w:rsid w:val="00B56767"/>
    <w:rsid w:val="00B575FE"/>
    <w:rsid w:val="00B60EAB"/>
    <w:rsid w:val="00B61F57"/>
    <w:rsid w:val="00B62010"/>
    <w:rsid w:val="00B620A8"/>
    <w:rsid w:val="00B628F6"/>
    <w:rsid w:val="00B62B7A"/>
    <w:rsid w:val="00B63304"/>
    <w:rsid w:val="00B65747"/>
    <w:rsid w:val="00B65863"/>
    <w:rsid w:val="00B65E3F"/>
    <w:rsid w:val="00B66C76"/>
    <w:rsid w:val="00B67040"/>
    <w:rsid w:val="00B67B97"/>
    <w:rsid w:val="00B70478"/>
    <w:rsid w:val="00B70708"/>
    <w:rsid w:val="00B70BC3"/>
    <w:rsid w:val="00B71DD9"/>
    <w:rsid w:val="00B72297"/>
    <w:rsid w:val="00B72C56"/>
    <w:rsid w:val="00B73312"/>
    <w:rsid w:val="00B748FF"/>
    <w:rsid w:val="00B75FDC"/>
    <w:rsid w:val="00B76886"/>
    <w:rsid w:val="00B76CC5"/>
    <w:rsid w:val="00B77908"/>
    <w:rsid w:val="00B80436"/>
    <w:rsid w:val="00B8093D"/>
    <w:rsid w:val="00B80C2E"/>
    <w:rsid w:val="00B81632"/>
    <w:rsid w:val="00B82081"/>
    <w:rsid w:val="00B826E6"/>
    <w:rsid w:val="00B82ECD"/>
    <w:rsid w:val="00B831F5"/>
    <w:rsid w:val="00B83B81"/>
    <w:rsid w:val="00B84702"/>
    <w:rsid w:val="00B84901"/>
    <w:rsid w:val="00B84B86"/>
    <w:rsid w:val="00B854C1"/>
    <w:rsid w:val="00B8633F"/>
    <w:rsid w:val="00B87053"/>
    <w:rsid w:val="00B8724F"/>
    <w:rsid w:val="00B87E12"/>
    <w:rsid w:val="00B90309"/>
    <w:rsid w:val="00B904CE"/>
    <w:rsid w:val="00B90915"/>
    <w:rsid w:val="00B90C1A"/>
    <w:rsid w:val="00B91129"/>
    <w:rsid w:val="00B91274"/>
    <w:rsid w:val="00B91D6C"/>
    <w:rsid w:val="00B922B0"/>
    <w:rsid w:val="00B9300E"/>
    <w:rsid w:val="00B93B92"/>
    <w:rsid w:val="00B93BF7"/>
    <w:rsid w:val="00B944B6"/>
    <w:rsid w:val="00B94509"/>
    <w:rsid w:val="00B94C7C"/>
    <w:rsid w:val="00B95194"/>
    <w:rsid w:val="00B9568D"/>
    <w:rsid w:val="00B95D50"/>
    <w:rsid w:val="00B96675"/>
    <w:rsid w:val="00B968C8"/>
    <w:rsid w:val="00B97F65"/>
    <w:rsid w:val="00BA06C8"/>
    <w:rsid w:val="00BA08A8"/>
    <w:rsid w:val="00BA19CE"/>
    <w:rsid w:val="00BA225D"/>
    <w:rsid w:val="00BA3AB7"/>
    <w:rsid w:val="00BA3C5B"/>
    <w:rsid w:val="00BA3EC5"/>
    <w:rsid w:val="00BA40BA"/>
    <w:rsid w:val="00BA43DE"/>
    <w:rsid w:val="00BA4BAD"/>
    <w:rsid w:val="00BA50F5"/>
    <w:rsid w:val="00BA51D9"/>
    <w:rsid w:val="00BA58EC"/>
    <w:rsid w:val="00BA6675"/>
    <w:rsid w:val="00BA6E0D"/>
    <w:rsid w:val="00BA705E"/>
    <w:rsid w:val="00BA7C67"/>
    <w:rsid w:val="00BA7CE7"/>
    <w:rsid w:val="00BB0221"/>
    <w:rsid w:val="00BB03EA"/>
    <w:rsid w:val="00BB03F3"/>
    <w:rsid w:val="00BB0D35"/>
    <w:rsid w:val="00BB1262"/>
    <w:rsid w:val="00BB12C1"/>
    <w:rsid w:val="00BB1751"/>
    <w:rsid w:val="00BB1B9B"/>
    <w:rsid w:val="00BB329E"/>
    <w:rsid w:val="00BB34F6"/>
    <w:rsid w:val="00BB3E73"/>
    <w:rsid w:val="00BB4856"/>
    <w:rsid w:val="00BB5482"/>
    <w:rsid w:val="00BB5DFC"/>
    <w:rsid w:val="00BB6380"/>
    <w:rsid w:val="00BB744F"/>
    <w:rsid w:val="00BB764F"/>
    <w:rsid w:val="00BB7827"/>
    <w:rsid w:val="00BC0118"/>
    <w:rsid w:val="00BC19C6"/>
    <w:rsid w:val="00BC26BC"/>
    <w:rsid w:val="00BC317D"/>
    <w:rsid w:val="00BC34EE"/>
    <w:rsid w:val="00BC43F0"/>
    <w:rsid w:val="00BC5995"/>
    <w:rsid w:val="00BC5A7F"/>
    <w:rsid w:val="00BC6625"/>
    <w:rsid w:val="00BD038D"/>
    <w:rsid w:val="00BD0BBF"/>
    <w:rsid w:val="00BD1739"/>
    <w:rsid w:val="00BD1BE3"/>
    <w:rsid w:val="00BD278E"/>
    <w:rsid w:val="00BD279D"/>
    <w:rsid w:val="00BD29AE"/>
    <w:rsid w:val="00BD2F50"/>
    <w:rsid w:val="00BD312E"/>
    <w:rsid w:val="00BD41D1"/>
    <w:rsid w:val="00BD46E8"/>
    <w:rsid w:val="00BD4958"/>
    <w:rsid w:val="00BD49E6"/>
    <w:rsid w:val="00BD5234"/>
    <w:rsid w:val="00BD5760"/>
    <w:rsid w:val="00BD59DB"/>
    <w:rsid w:val="00BD5C30"/>
    <w:rsid w:val="00BD5E2A"/>
    <w:rsid w:val="00BD60F5"/>
    <w:rsid w:val="00BD6BB8"/>
    <w:rsid w:val="00BE1230"/>
    <w:rsid w:val="00BE2478"/>
    <w:rsid w:val="00BE2E76"/>
    <w:rsid w:val="00BE32DA"/>
    <w:rsid w:val="00BE4E2A"/>
    <w:rsid w:val="00BE4EF4"/>
    <w:rsid w:val="00BE523D"/>
    <w:rsid w:val="00BE5790"/>
    <w:rsid w:val="00BE582C"/>
    <w:rsid w:val="00BE5B76"/>
    <w:rsid w:val="00BE744E"/>
    <w:rsid w:val="00BF0AED"/>
    <w:rsid w:val="00BF10CC"/>
    <w:rsid w:val="00BF1CB6"/>
    <w:rsid w:val="00BF240F"/>
    <w:rsid w:val="00BF3B0E"/>
    <w:rsid w:val="00BF484D"/>
    <w:rsid w:val="00BF4878"/>
    <w:rsid w:val="00BF4E5B"/>
    <w:rsid w:val="00BF55F8"/>
    <w:rsid w:val="00BF6578"/>
    <w:rsid w:val="00BF65E0"/>
    <w:rsid w:val="00BF6C1F"/>
    <w:rsid w:val="00BF6CB3"/>
    <w:rsid w:val="00BF7D27"/>
    <w:rsid w:val="00BF7E65"/>
    <w:rsid w:val="00C01022"/>
    <w:rsid w:val="00C02479"/>
    <w:rsid w:val="00C02E39"/>
    <w:rsid w:val="00C0347F"/>
    <w:rsid w:val="00C03481"/>
    <w:rsid w:val="00C047B7"/>
    <w:rsid w:val="00C061FE"/>
    <w:rsid w:val="00C0687F"/>
    <w:rsid w:val="00C06D6A"/>
    <w:rsid w:val="00C07B0D"/>
    <w:rsid w:val="00C07BAC"/>
    <w:rsid w:val="00C109C9"/>
    <w:rsid w:val="00C1136F"/>
    <w:rsid w:val="00C12641"/>
    <w:rsid w:val="00C12653"/>
    <w:rsid w:val="00C12ECB"/>
    <w:rsid w:val="00C1323A"/>
    <w:rsid w:val="00C13696"/>
    <w:rsid w:val="00C13848"/>
    <w:rsid w:val="00C15DC4"/>
    <w:rsid w:val="00C1776F"/>
    <w:rsid w:val="00C1787E"/>
    <w:rsid w:val="00C17A7A"/>
    <w:rsid w:val="00C20416"/>
    <w:rsid w:val="00C205A2"/>
    <w:rsid w:val="00C21582"/>
    <w:rsid w:val="00C215F0"/>
    <w:rsid w:val="00C21E38"/>
    <w:rsid w:val="00C22624"/>
    <w:rsid w:val="00C226E3"/>
    <w:rsid w:val="00C22FAF"/>
    <w:rsid w:val="00C23D05"/>
    <w:rsid w:val="00C23D8A"/>
    <w:rsid w:val="00C23FDF"/>
    <w:rsid w:val="00C253CD"/>
    <w:rsid w:val="00C25A50"/>
    <w:rsid w:val="00C26715"/>
    <w:rsid w:val="00C30738"/>
    <w:rsid w:val="00C30D62"/>
    <w:rsid w:val="00C31399"/>
    <w:rsid w:val="00C32953"/>
    <w:rsid w:val="00C3385D"/>
    <w:rsid w:val="00C33C57"/>
    <w:rsid w:val="00C34B82"/>
    <w:rsid w:val="00C3549C"/>
    <w:rsid w:val="00C354A1"/>
    <w:rsid w:val="00C357D9"/>
    <w:rsid w:val="00C35DC9"/>
    <w:rsid w:val="00C367C1"/>
    <w:rsid w:val="00C4082D"/>
    <w:rsid w:val="00C40839"/>
    <w:rsid w:val="00C41C6E"/>
    <w:rsid w:val="00C41E41"/>
    <w:rsid w:val="00C422A8"/>
    <w:rsid w:val="00C4305E"/>
    <w:rsid w:val="00C4317C"/>
    <w:rsid w:val="00C43413"/>
    <w:rsid w:val="00C43DB2"/>
    <w:rsid w:val="00C43EEB"/>
    <w:rsid w:val="00C440E0"/>
    <w:rsid w:val="00C44332"/>
    <w:rsid w:val="00C44A86"/>
    <w:rsid w:val="00C44F3B"/>
    <w:rsid w:val="00C46170"/>
    <w:rsid w:val="00C463BF"/>
    <w:rsid w:val="00C47388"/>
    <w:rsid w:val="00C5031B"/>
    <w:rsid w:val="00C512E2"/>
    <w:rsid w:val="00C520FC"/>
    <w:rsid w:val="00C525E8"/>
    <w:rsid w:val="00C52E4C"/>
    <w:rsid w:val="00C53169"/>
    <w:rsid w:val="00C55996"/>
    <w:rsid w:val="00C564D1"/>
    <w:rsid w:val="00C56FE9"/>
    <w:rsid w:val="00C57250"/>
    <w:rsid w:val="00C57D76"/>
    <w:rsid w:val="00C601BB"/>
    <w:rsid w:val="00C601CB"/>
    <w:rsid w:val="00C606DA"/>
    <w:rsid w:val="00C60B32"/>
    <w:rsid w:val="00C60F8E"/>
    <w:rsid w:val="00C61B70"/>
    <w:rsid w:val="00C61B98"/>
    <w:rsid w:val="00C61F85"/>
    <w:rsid w:val="00C63118"/>
    <w:rsid w:val="00C636D6"/>
    <w:rsid w:val="00C63A85"/>
    <w:rsid w:val="00C63DF5"/>
    <w:rsid w:val="00C6438C"/>
    <w:rsid w:val="00C65D3F"/>
    <w:rsid w:val="00C66370"/>
    <w:rsid w:val="00C66BA2"/>
    <w:rsid w:val="00C66C93"/>
    <w:rsid w:val="00C67E3F"/>
    <w:rsid w:val="00C72720"/>
    <w:rsid w:val="00C72F2C"/>
    <w:rsid w:val="00C73891"/>
    <w:rsid w:val="00C73E52"/>
    <w:rsid w:val="00C7423A"/>
    <w:rsid w:val="00C74603"/>
    <w:rsid w:val="00C75217"/>
    <w:rsid w:val="00C76568"/>
    <w:rsid w:val="00C76B7C"/>
    <w:rsid w:val="00C76DAF"/>
    <w:rsid w:val="00C8045A"/>
    <w:rsid w:val="00C80B94"/>
    <w:rsid w:val="00C81ECC"/>
    <w:rsid w:val="00C825A4"/>
    <w:rsid w:val="00C83017"/>
    <w:rsid w:val="00C834AF"/>
    <w:rsid w:val="00C83C9F"/>
    <w:rsid w:val="00C83DA1"/>
    <w:rsid w:val="00C83DFE"/>
    <w:rsid w:val="00C8457B"/>
    <w:rsid w:val="00C845CE"/>
    <w:rsid w:val="00C8519E"/>
    <w:rsid w:val="00C85C87"/>
    <w:rsid w:val="00C85D0B"/>
    <w:rsid w:val="00C87335"/>
    <w:rsid w:val="00C8763F"/>
    <w:rsid w:val="00C87CDC"/>
    <w:rsid w:val="00C90C46"/>
    <w:rsid w:val="00C935A6"/>
    <w:rsid w:val="00C94277"/>
    <w:rsid w:val="00C94402"/>
    <w:rsid w:val="00C945B0"/>
    <w:rsid w:val="00C9465B"/>
    <w:rsid w:val="00C957F9"/>
    <w:rsid w:val="00C95985"/>
    <w:rsid w:val="00C97B17"/>
    <w:rsid w:val="00CA07F0"/>
    <w:rsid w:val="00CA1D15"/>
    <w:rsid w:val="00CA274C"/>
    <w:rsid w:val="00CA343A"/>
    <w:rsid w:val="00CA35AD"/>
    <w:rsid w:val="00CA3DA4"/>
    <w:rsid w:val="00CA546A"/>
    <w:rsid w:val="00CA5511"/>
    <w:rsid w:val="00CA58FE"/>
    <w:rsid w:val="00CA5C65"/>
    <w:rsid w:val="00CA6ACF"/>
    <w:rsid w:val="00CA7898"/>
    <w:rsid w:val="00CB041F"/>
    <w:rsid w:val="00CB0816"/>
    <w:rsid w:val="00CB0E3D"/>
    <w:rsid w:val="00CB1E09"/>
    <w:rsid w:val="00CB2187"/>
    <w:rsid w:val="00CB31AF"/>
    <w:rsid w:val="00CB4196"/>
    <w:rsid w:val="00CB5021"/>
    <w:rsid w:val="00CB6030"/>
    <w:rsid w:val="00CB63C4"/>
    <w:rsid w:val="00CB6540"/>
    <w:rsid w:val="00CB6922"/>
    <w:rsid w:val="00CB6AA6"/>
    <w:rsid w:val="00CB6D04"/>
    <w:rsid w:val="00CB6FD9"/>
    <w:rsid w:val="00CB76FF"/>
    <w:rsid w:val="00CB7746"/>
    <w:rsid w:val="00CC2F67"/>
    <w:rsid w:val="00CC3F57"/>
    <w:rsid w:val="00CC4117"/>
    <w:rsid w:val="00CC5026"/>
    <w:rsid w:val="00CC5461"/>
    <w:rsid w:val="00CC5797"/>
    <w:rsid w:val="00CC57FB"/>
    <w:rsid w:val="00CC6061"/>
    <w:rsid w:val="00CC75A2"/>
    <w:rsid w:val="00CC7805"/>
    <w:rsid w:val="00CD0222"/>
    <w:rsid w:val="00CD0A18"/>
    <w:rsid w:val="00CD1239"/>
    <w:rsid w:val="00CD1BDA"/>
    <w:rsid w:val="00CD2207"/>
    <w:rsid w:val="00CD2718"/>
    <w:rsid w:val="00CD294C"/>
    <w:rsid w:val="00CD296D"/>
    <w:rsid w:val="00CD2BEE"/>
    <w:rsid w:val="00CD2C9B"/>
    <w:rsid w:val="00CD2E49"/>
    <w:rsid w:val="00CD44AC"/>
    <w:rsid w:val="00CD4A88"/>
    <w:rsid w:val="00CD4D36"/>
    <w:rsid w:val="00CD4E09"/>
    <w:rsid w:val="00CD50F8"/>
    <w:rsid w:val="00CD531A"/>
    <w:rsid w:val="00CD54E5"/>
    <w:rsid w:val="00CD5FBF"/>
    <w:rsid w:val="00CD761D"/>
    <w:rsid w:val="00CE00D4"/>
    <w:rsid w:val="00CE01D9"/>
    <w:rsid w:val="00CE1847"/>
    <w:rsid w:val="00CE1D2C"/>
    <w:rsid w:val="00CE3029"/>
    <w:rsid w:val="00CE4045"/>
    <w:rsid w:val="00CE46C1"/>
    <w:rsid w:val="00CE4A2E"/>
    <w:rsid w:val="00CE69FC"/>
    <w:rsid w:val="00CE6D5D"/>
    <w:rsid w:val="00CE6F1E"/>
    <w:rsid w:val="00CF0295"/>
    <w:rsid w:val="00CF1851"/>
    <w:rsid w:val="00CF200A"/>
    <w:rsid w:val="00CF2165"/>
    <w:rsid w:val="00CF27F1"/>
    <w:rsid w:val="00CF2D5F"/>
    <w:rsid w:val="00CF2DAC"/>
    <w:rsid w:val="00CF33CB"/>
    <w:rsid w:val="00CF394B"/>
    <w:rsid w:val="00CF40D3"/>
    <w:rsid w:val="00CF4158"/>
    <w:rsid w:val="00CF4800"/>
    <w:rsid w:val="00CF49D7"/>
    <w:rsid w:val="00CF4BC8"/>
    <w:rsid w:val="00CF574C"/>
    <w:rsid w:val="00CF5C00"/>
    <w:rsid w:val="00CF6032"/>
    <w:rsid w:val="00CF6691"/>
    <w:rsid w:val="00D01E01"/>
    <w:rsid w:val="00D02237"/>
    <w:rsid w:val="00D024CB"/>
    <w:rsid w:val="00D03DFC"/>
    <w:rsid w:val="00D03F9A"/>
    <w:rsid w:val="00D040C5"/>
    <w:rsid w:val="00D04A9A"/>
    <w:rsid w:val="00D05178"/>
    <w:rsid w:val="00D055D8"/>
    <w:rsid w:val="00D05855"/>
    <w:rsid w:val="00D06492"/>
    <w:rsid w:val="00D0671D"/>
    <w:rsid w:val="00D067A7"/>
    <w:rsid w:val="00D06D51"/>
    <w:rsid w:val="00D06E37"/>
    <w:rsid w:val="00D0728F"/>
    <w:rsid w:val="00D079E9"/>
    <w:rsid w:val="00D103AF"/>
    <w:rsid w:val="00D10A9F"/>
    <w:rsid w:val="00D115F9"/>
    <w:rsid w:val="00D11CEB"/>
    <w:rsid w:val="00D11E6C"/>
    <w:rsid w:val="00D120A3"/>
    <w:rsid w:val="00D12629"/>
    <w:rsid w:val="00D12750"/>
    <w:rsid w:val="00D12C43"/>
    <w:rsid w:val="00D13AB4"/>
    <w:rsid w:val="00D14344"/>
    <w:rsid w:val="00D14751"/>
    <w:rsid w:val="00D150DF"/>
    <w:rsid w:val="00D155D9"/>
    <w:rsid w:val="00D15840"/>
    <w:rsid w:val="00D15AFB"/>
    <w:rsid w:val="00D15FD4"/>
    <w:rsid w:val="00D1643B"/>
    <w:rsid w:val="00D17289"/>
    <w:rsid w:val="00D1794F"/>
    <w:rsid w:val="00D20C94"/>
    <w:rsid w:val="00D22436"/>
    <w:rsid w:val="00D22ABD"/>
    <w:rsid w:val="00D22CC1"/>
    <w:rsid w:val="00D23724"/>
    <w:rsid w:val="00D24991"/>
    <w:rsid w:val="00D24A29"/>
    <w:rsid w:val="00D24A65"/>
    <w:rsid w:val="00D24ACE"/>
    <w:rsid w:val="00D25141"/>
    <w:rsid w:val="00D258C6"/>
    <w:rsid w:val="00D270D7"/>
    <w:rsid w:val="00D27AD3"/>
    <w:rsid w:val="00D30382"/>
    <w:rsid w:val="00D31AEC"/>
    <w:rsid w:val="00D31F28"/>
    <w:rsid w:val="00D32698"/>
    <w:rsid w:val="00D333D1"/>
    <w:rsid w:val="00D336F5"/>
    <w:rsid w:val="00D33D4A"/>
    <w:rsid w:val="00D354D8"/>
    <w:rsid w:val="00D3562F"/>
    <w:rsid w:val="00D35F7A"/>
    <w:rsid w:val="00D3709D"/>
    <w:rsid w:val="00D373F8"/>
    <w:rsid w:val="00D374A2"/>
    <w:rsid w:val="00D374BE"/>
    <w:rsid w:val="00D4049C"/>
    <w:rsid w:val="00D40A8E"/>
    <w:rsid w:val="00D41CAC"/>
    <w:rsid w:val="00D42328"/>
    <w:rsid w:val="00D42456"/>
    <w:rsid w:val="00D4292C"/>
    <w:rsid w:val="00D43583"/>
    <w:rsid w:val="00D44563"/>
    <w:rsid w:val="00D45246"/>
    <w:rsid w:val="00D455A6"/>
    <w:rsid w:val="00D464D3"/>
    <w:rsid w:val="00D46720"/>
    <w:rsid w:val="00D473E6"/>
    <w:rsid w:val="00D47F5C"/>
    <w:rsid w:val="00D50255"/>
    <w:rsid w:val="00D509FD"/>
    <w:rsid w:val="00D51892"/>
    <w:rsid w:val="00D519FD"/>
    <w:rsid w:val="00D529B3"/>
    <w:rsid w:val="00D52D7C"/>
    <w:rsid w:val="00D5360D"/>
    <w:rsid w:val="00D536AB"/>
    <w:rsid w:val="00D53F00"/>
    <w:rsid w:val="00D55F15"/>
    <w:rsid w:val="00D56002"/>
    <w:rsid w:val="00D567C8"/>
    <w:rsid w:val="00D56A0B"/>
    <w:rsid w:val="00D57A7F"/>
    <w:rsid w:val="00D57B44"/>
    <w:rsid w:val="00D60AA5"/>
    <w:rsid w:val="00D60FD4"/>
    <w:rsid w:val="00D6179D"/>
    <w:rsid w:val="00D61DA0"/>
    <w:rsid w:val="00D6386C"/>
    <w:rsid w:val="00D63CA7"/>
    <w:rsid w:val="00D63DF3"/>
    <w:rsid w:val="00D64F08"/>
    <w:rsid w:val="00D65295"/>
    <w:rsid w:val="00D65BC9"/>
    <w:rsid w:val="00D65CE0"/>
    <w:rsid w:val="00D66CBE"/>
    <w:rsid w:val="00D67226"/>
    <w:rsid w:val="00D70B36"/>
    <w:rsid w:val="00D70C92"/>
    <w:rsid w:val="00D7176C"/>
    <w:rsid w:val="00D734F0"/>
    <w:rsid w:val="00D73666"/>
    <w:rsid w:val="00D74B47"/>
    <w:rsid w:val="00D74D59"/>
    <w:rsid w:val="00D753BB"/>
    <w:rsid w:val="00D76702"/>
    <w:rsid w:val="00D76782"/>
    <w:rsid w:val="00D76ED8"/>
    <w:rsid w:val="00D7772D"/>
    <w:rsid w:val="00D7773B"/>
    <w:rsid w:val="00D777D2"/>
    <w:rsid w:val="00D77F38"/>
    <w:rsid w:val="00D803E7"/>
    <w:rsid w:val="00D805B3"/>
    <w:rsid w:val="00D8099C"/>
    <w:rsid w:val="00D80C9A"/>
    <w:rsid w:val="00D81413"/>
    <w:rsid w:val="00D81D79"/>
    <w:rsid w:val="00D827C3"/>
    <w:rsid w:val="00D83E2B"/>
    <w:rsid w:val="00D8504E"/>
    <w:rsid w:val="00D85788"/>
    <w:rsid w:val="00D857C0"/>
    <w:rsid w:val="00D85AFB"/>
    <w:rsid w:val="00D86004"/>
    <w:rsid w:val="00D8611A"/>
    <w:rsid w:val="00D869D4"/>
    <w:rsid w:val="00D86B54"/>
    <w:rsid w:val="00D873D3"/>
    <w:rsid w:val="00D875EF"/>
    <w:rsid w:val="00D9068A"/>
    <w:rsid w:val="00D90788"/>
    <w:rsid w:val="00D90D5B"/>
    <w:rsid w:val="00D910E5"/>
    <w:rsid w:val="00D9125D"/>
    <w:rsid w:val="00D9155F"/>
    <w:rsid w:val="00D91B9C"/>
    <w:rsid w:val="00D91C62"/>
    <w:rsid w:val="00D91D52"/>
    <w:rsid w:val="00D92373"/>
    <w:rsid w:val="00D929C1"/>
    <w:rsid w:val="00D938EF"/>
    <w:rsid w:val="00D93BBD"/>
    <w:rsid w:val="00D966E0"/>
    <w:rsid w:val="00D97000"/>
    <w:rsid w:val="00DA038A"/>
    <w:rsid w:val="00DA0D73"/>
    <w:rsid w:val="00DA0EEE"/>
    <w:rsid w:val="00DA0F18"/>
    <w:rsid w:val="00DA0FE8"/>
    <w:rsid w:val="00DA1CB3"/>
    <w:rsid w:val="00DA1F5B"/>
    <w:rsid w:val="00DA225F"/>
    <w:rsid w:val="00DA32F3"/>
    <w:rsid w:val="00DA3542"/>
    <w:rsid w:val="00DA380B"/>
    <w:rsid w:val="00DA43FE"/>
    <w:rsid w:val="00DA54E0"/>
    <w:rsid w:val="00DA56EC"/>
    <w:rsid w:val="00DA5AB4"/>
    <w:rsid w:val="00DA6FD0"/>
    <w:rsid w:val="00DB0E44"/>
    <w:rsid w:val="00DB12BF"/>
    <w:rsid w:val="00DB31CD"/>
    <w:rsid w:val="00DB3B73"/>
    <w:rsid w:val="00DB4544"/>
    <w:rsid w:val="00DB4C7F"/>
    <w:rsid w:val="00DB563E"/>
    <w:rsid w:val="00DB5CF1"/>
    <w:rsid w:val="00DB635C"/>
    <w:rsid w:val="00DB65DF"/>
    <w:rsid w:val="00DB6DB9"/>
    <w:rsid w:val="00DC051A"/>
    <w:rsid w:val="00DC0BB8"/>
    <w:rsid w:val="00DC0C49"/>
    <w:rsid w:val="00DC15AF"/>
    <w:rsid w:val="00DC19E7"/>
    <w:rsid w:val="00DC205D"/>
    <w:rsid w:val="00DC3275"/>
    <w:rsid w:val="00DC3D14"/>
    <w:rsid w:val="00DC43DE"/>
    <w:rsid w:val="00DC450D"/>
    <w:rsid w:val="00DC476B"/>
    <w:rsid w:val="00DC4E84"/>
    <w:rsid w:val="00DC5061"/>
    <w:rsid w:val="00DC53BE"/>
    <w:rsid w:val="00DC60D1"/>
    <w:rsid w:val="00DC698B"/>
    <w:rsid w:val="00DC76A0"/>
    <w:rsid w:val="00DC7D5F"/>
    <w:rsid w:val="00DC7F4D"/>
    <w:rsid w:val="00DD17C0"/>
    <w:rsid w:val="00DD25D4"/>
    <w:rsid w:val="00DD3D77"/>
    <w:rsid w:val="00DD6F07"/>
    <w:rsid w:val="00DD75F8"/>
    <w:rsid w:val="00DD75FF"/>
    <w:rsid w:val="00DD7F77"/>
    <w:rsid w:val="00DE00B0"/>
    <w:rsid w:val="00DE0663"/>
    <w:rsid w:val="00DE0766"/>
    <w:rsid w:val="00DE0773"/>
    <w:rsid w:val="00DE07CF"/>
    <w:rsid w:val="00DE0960"/>
    <w:rsid w:val="00DE0CED"/>
    <w:rsid w:val="00DE1799"/>
    <w:rsid w:val="00DE203E"/>
    <w:rsid w:val="00DE34CF"/>
    <w:rsid w:val="00DE5CB6"/>
    <w:rsid w:val="00DE7B49"/>
    <w:rsid w:val="00DE7C93"/>
    <w:rsid w:val="00DE7D55"/>
    <w:rsid w:val="00DF0759"/>
    <w:rsid w:val="00DF07B7"/>
    <w:rsid w:val="00DF1566"/>
    <w:rsid w:val="00DF1854"/>
    <w:rsid w:val="00DF237E"/>
    <w:rsid w:val="00DF270D"/>
    <w:rsid w:val="00DF2A33"/>
    <w:rsid w:val="00DF2B0E"/>
    <w:rsid w:val="00DF344F"/>
    <w:rsid w:val="00DF460D"/>
    <w:rsid w:val="00DF4689"/>
    <w:rsid w:val="00DF51B1"/>
    <w:rsid w:val="00DF65F1"/>
    <w:rsid w:val="00DF6CF0"/>
    <w:rsid w:val="00DF779F"/>
    <w:rsid w:val="00DF783B"/>
    <w:rsid w:val="00DF7922"/>
    <w:rsid w:val="00DF7E31"/>
    <w:rsid w:val="00E01873"/>
    <w:rsid w:val="00E02430"/>
    <w:rsid w:val="00E03C34"/>
    <w:rsid w:val="00E03CEE"/>
    <w:rsid w:val="00E04387"/>
    <w:rsid w:val="00E044AD"/>
    <w:rsid w:val="00E04665"/>
    <w:rsid w:val="00E046B8"/>
    <w:rsid w:val="00E04AB6"/>
    <w:rsid w:val="00E05876"/>
    <w:rsid w:val="00E0606A"/>
    <w:rsid w:val="00E071E2"/>
    <w:rsid w:val="00E07854"/>
    <w:rsid w:val="00E0792D"/>
    <w:rsid w:val="00E109E6"/>
    <w:rsid w:val="00E10FBE"/>
    <w:rsid w:val="00E127D5"/>
    <w:rsid w:val="00E13F3D"/>
    <w:rsid w:val="00E144C9"/>
    <w:rsid w:val="00E14785"/>
    <w:rsid w:val="00E14B60"/>
    <w:rsid w:val="00E155DD"/>
    <w:rsid w:val="00E1593D"/>
    <w:rsid w:val="00E15941"/>
    <w:rsid w:val="00E16592"/>
    <w:rsid w:val="00E17BD4"/>
    <w:rsid w:val="00E223BC"/>
    <w:rsid w:val="00E22B46"/>
    <w:rsid w:val="00E231FD"/>
    <w:rsid w:val="00E235BD"/>
    <w:rsid w:val="00E244C2"/>
    <w:rsid w:val="00E24B66"/>
    <w:rsid w:val="00E24D48"/>
    <w:rsid w:val="00E25242"/>
    <w:rsid w:val="00E259E8"/>
    <w:rsid w:val="00E25AB8"/>
    <w:rsid w:val="00E26C59"/>
    <w:rsid w:val="00E27B3C"/>
    <w:rsid w:val="00E27BAF"/>
    <w:rsid w:val="00E30234"/>
    <w:rsid w:val="00E30AE9"/>
    <w:rsid w:val="00E30D67"/>
    <w:rsid w:val="00E312A3"/>
    <w:rsid w:val="00E3150D"/>
    <w:rsid w:val="00E327F2"/>
    <w:rsid w:val="00E345FF"/>
    <w:rsid w:val="00E34C43"/>
    <w:rsid w:val="00E35C3D"/>
    <w:rsid w:val="00E35CF3"/>
    <w:rsid w:val="00E35CFB"/>
    <w:rsid w:val="00E36926"/>
    <w:rsid w:val="00E369FB"/>
    <w:rsid w:val="00E36F6C"/>
    <w:rsid w:val="00E3726C"/>
    <w:rsid w:val="00E402ED"/>
    <w:rsid w:val="00E403C0"/>
    <w:rsid w:val="00E40A8E"/>
    <w:rsid w:val="00E40D69"/>
    <w:rsid w:val="00E4132C"/>
    <w:rsid w:val="00E41387"/>
    <w:rsid w:val="00E414CC"/>
    <w:rsid w:val="00E41AD1"/>
    <w:rsid w:val="00E41FB9"/>
    <w:rsid w:val="00E41FF6"/>
    <w:rsid w:val="00E42CD5"/>
    <w:rsid w:val="00E43096"/>
    <w:rsid w:val="00E435D0"/>
    <w:rsid w:val="00E436D5"/>
    <w:rsid w:val="00E44045"/>
    <w:rsid w:val="00E44EAD"/>
    <w:rsid w:val="00E4557B"/>
    <w:rsid w:val="00E46A41"/>
    <w:rsid w:val="00E46BB8"/>
    <w:rsid w:val="00E46D3C"/>
    <w:rsid w:val="00E47033"/>
    <w:rsid w:val="00E509DC"/>
    <w:rsid w:val="00E50B30"/>
    <w:rsid w:val="00E510B2"/>
    <w:rsid w:val="00E51164"/>
    <w:rsid w:val="00E51235"/>
    <w:rsid w:val="00E5170C"/>
    <w:rsid w:val="00E519B5"/>
    <w:rsid w:val="00E5269F"/>
    <w:rsid w:val="00E53BDB"/>
    <w:rsid w:val="00E54C03"/>
    <w:rsid w:val="00E54C1C"/>
    <w:rsid w:val="00E54FCC"/>
    <w:rsid w:val="00E55A96"/>
    <w:rsid w:val="00E55C9A"/>
    <w:rsid w:val="00E564C7"/>
    <w:rsid w:val="00E601A8"/>
    <w:rsid w:val="00E602B4"/>
    <w:rsid w:val="00E6050C"/>
    <w:rsid w:val="00E60DAA"/>
    <w:rsid w:val="00E60E35"/>
    <w:rsid w:val="00E615EC"/>
    <w:rsid w:val="00E6170E"/>
    <w:rsid w:val="00E617A7"/>
    <w:rsid w:val="00E6252E"/>
    <w:rsid w:val="00E64D8E"/>
    <w:rsid w:val="00E64E14"/>
    <w:rsid w:val="00E64E3A"/>
    <w:rsid w:val="00E651DD"/>
    <w:rsid w:val="00E65902"/>
    <w:rsid w:val="00E65A7F"/>
    <w:rsid w:val="00E65DEA"/>
    <w:rsid w:val="00E66388"/>
    <w:rsid w:val="00E66671"/>
    <w:rsid w:val="00E672FB"/>
    <w:rsid w:val="00E67E9E"/>
    <w:rsid w:val="00E7036A"/>
    <w:rsid w:val="00E7066E"/>
    <w:rsid w:val="00E71C6B"/>
    <w:rsid w:val="00E72AC8"/>
    <w:rsid w:val="00E73A5D"/>
    <w:rsid w:val="00E73B95"/>
    <w:rsid w:val="00E74C04"/>
    <w:rsid w:val="00E74D31"/>
    <w:rsid w:val="00E7709D"/>
    <w:rsid w:val="00E77903"/>
    <w:rsid w:val="00E814F1"/>
    <w:rsid w:val="00E82322"/>
    <w:rsid w:val="00E82463"/>
    <w:rsid w:val="00E8323A"/>
    <w:rsid w:val="00E84784"/>
    <w:rsid w:val="00E84837"/>
    <w:rsid w:val="00E84B54"/>
    <w:rsid w:val="00E84C25"/>
    <w:rsid w:val="00E84D64"/>
    <w:rsid w:val="00E84E3C"/>
    <w:rsid w:val="00E85886"/>
    <w:rsid w:val="00E865BE"/>
    <w:rsid w:val="00E86685"/>
    <w:rsid w:val="00E86C83"/>
    <w:rsid w:val="00E86F9C"/>
    <w:rsid w:val="00E87325"/>
    <w:rsid w:val="00E876A6"/>
    <w:rsid w:val="00E9006D"/>
    <w:rsid w:val="00E91629"/>
    <w:rsid w:val="00E927E2"/>
    <w:rsid w:val="00E92898"/>
    <w:rsid w:val="00E92ABA"/>
    <w:rsid w:val="00E92F12"/>
    <w:rsid w:val="00E932C4"/>
    <w:rsid w:val="00E9391A"/>
    <w:rsid w:val="00E9470F"/>
    <w:rsid w:val="00E95408"/>
    <w:rsid w:val="00E954F5"/>
    <w:rsid w:val="00E95629"/>
    <w:rsid w:val="00E95A81"/>
    <w:rsid w:val="00E96232"/>
    <w:rsid w:val="00E97782"/>
    <w:rsid w:val="00E97856"/>
    <w:rsid w:val="00E97BD0"/>
    <w:rsid w:val="00E97E83"/>
    <w:rsid w:val="00E97FFC"/>
    <w:rsid w:val="00EA096B"/>
    <w:rsid w:val="00EA0CBA"/>
    <w:rsid w:val="00EA1B22"/>
    <w:rsid w:val="00EA1F24"/>
    <w:rsid w:val="00EA1F9B"/>
    <w:rsid w:val="00EA2063"/>
    <w:rsid w:val="00EA2B8F"/>
    <w:rsid w:val="00EA2C39"/>
    <w:rsid w:val="00EA3822"/>
    <w:rsid w:val="00EA487F"/>
    <w:rsid w:val="00EA4DD5"/>
    <w:rsid w:val="00EA501B"/>
    <w:rsid w:val="00EA52A5"/>
    <w:rsid w:val="00EA65D5"/>
    <w:rsid w:val="00EA760A"/>
    <w:rsid w:val="00EB18E2"/>
    <w:rsid w:val="00EB1AC6"/>
    <w:rsid w:val="00EB26C2"/>
    <w:rsid w:val="00EB3149"/>
    <w:rsid w:val="00EB324C"/>
    <w:rsid w:val="00EB33C3"/>
    <w:rsid w:val="00EB33ED"/>
    <w:rsid w:val="00EB3B46"/>
    <w:rsid w:val="00EB3CC9"/>
    <w:rsid w:val="00EB3D85"/>
    <w:rsid w:val="00EB4D5F"/>
    <w:rsid w:val="00EB53A9"/>
    <w:rsid w:val="00EB657D"/>
    <w:rsid w:val="00EB6AB9"/>
    <w:rsid w:val="00EB6DF2"/>
    <w:rsid w:val="00EB7DCC"/>
    <w:rsid w:val="00EC019C"/>
    <w:rsid w:val="00EC0D15"/>
    <w:rsid w:val="00EC0EB0"/>
    <w:rsid w:val="00EC19E9"/>
    <w:rsid w:val="00EC2769"/>
    <w:rsid w:val="00EC29B2"/>
    <w:rsid w:val="00EC2B40"/>
    <w:rsid w:val="00EC44D9"/>
    <w:rsid w:val="00EC57EB"/>
    <w:rsid w:val="00EC585B"/>
    <w:rsid w:val="00EC5E6B"/>
    <w:rsid w:val="00EC631B"/>
    <w:rsid w:val="00EC632F"/>
    <w:rsid w:val="00EC64C9"/>
    <w:rsid w:val="00EC6846"/>
    <w:rsid w:val="00EC6B05"/>
    <w:rsid w:val="00ED00FD"/>
    <w:rsid w:val="00ED0B1C"/>
    <w:rsid w:val="00ED135C"/>
    <w:rsid w:val="00ED1D7E"/>
    <w:rsid w:val="00ED1F2F"/>
    <w:rsid w:val="00ED270C"/>
    <w:rsid w:val="00ED2B5D"/>
    <w:rsid w:val="00ED302F"/>
    <w:rsid w:val="00ED34E5"/>
    <w:rsid w:val="00ED4F2A"/>
    <w:rsid w:val="00ED6962"/>
    <w:rsid w:val="00ED76AE"/>
    <w:rsid w:val="00ED7CB6"/>
    <w:rsid w:val="00ED7EF7"/>
    <w:rsid w:val="00EE0235"/>
    <w:rsid w:val="00EE0337"/>
    <w:rsid w:val="00EE0A91"/>
    <w:rsid w:val="00EE113C"/>
    <w:rsid w:val="00EE140A"/>
    <w:rsid w:val="00EE1421"/>
    <w:rsid w:val="00EE3662"/>
    <w:rsid w:val="00EE3D50"/>
    <w:rsid w:val="00EE3DEB"/>
    <w:rsid w:val="00EE4B89"/>
    <w:rsid w:val="00EE4E2C"/>
    <w:rsid w:val="00EE5205"/>
    <w:rsid w:val="00EE589A"/>
    <w:rsid w:val="00EE5920"/>
    <w:rsid w:val="00EE5C59"/>
    <w:rsid w:val="00EE7474"/>
    <w:rsid w:val="00EE7D7C"/>
    <w:rsid w:val="00EF01B4"/>
    <w:rsid w:val="00EF0595"/>
    <w:rsid w:val="00EF0AD2"/>
    <w:rsid w:val="00EF0CE1"/>
    <w:rsid w:val="00EF10CE"/>
    <w:rsid w:val="00EF191F"/>
    <w:rsid w:val="00EF1B46"/>
    <w:rsid w:val="00EF3405"/>
    <w:rsid w:val="00EF3E07"/>
    <w:rsid w:val="00EF469E"/>
    <w:rsid w:val="00EF4A15"/>
    <w:rsid w:val="00EF4B06"/>
    <w:rsid w:val="00EF5763"/>
    <w:rsid w:val="00EF5A14"/>
    <w:rsid w:val="00EF6264"/>
    <w:rsid w:val="00EF676D"/>
    <w:rsid w:val="00EF69F9"/>
    <w:rsid w:val="00EF77B6"/>
    <w:rsid w:val="00F009D4"/>
    <w:rsid w:val="00F00D16"/>
    <w:rsid w:val="00F01834"/>
    <w:rsid w:val="00F02FA3"/>
    <w:rsid w:val="00F043F7"/>
    <w:rsid w:val="00F058B3"/>
    <w:rsid w:val="00F05E6B"/>
    <w:rsid w:val="00F06335"/>
    <w:rsid w:val="00F116E7"/>
    <w:rsid w:val="00F11D23"/>
    <w:rsid w:val="00F11F6C"/>
    <w:rsid w:val="00F12EEC"/>
    <w:rsid w:val="00F13706"/>
    <w:rsid w:val="00F14B5A"/>
    <w:rsid w:val="00F158EB"/>
    <w:rsid w:val="00F15A7C"/>
    <w:rsid w:val="00F16647"/>
    <w:rsid w:val="00F1753F"/>
    <w:rsid w:val="00F17A03"/>
    <w:rsid w:val="00F2136D"/>
    <w:rsid w:val="00F22C7D"/>
    <w:rsid w:val="00F237E7"/>
    <w:rsid w:val="00F23941"/>
    <w:rsid w:val="00F241B3"/>
    <w:rsid w:val="00F247BD"/>
    <w:rsid w:val="00F24F5C"/>
    <w:rsid w:val="00F25D98"/>
    <w:rsid w:val="00F26DF2"/>
    <w:rsid w:val="00F26EE7"/>
    <w:rsid w:val="00F26FB1"/>
    <w:rsid w:val="00F2774A"/>
    <w:rsid w:val="00F27B6A"/>
    <w:rsid w:val="00F27ED5"/>
    <w:rsid w:val="00F27FF9"/>
    <w:rsid w:val="00F300FB"/>
    <w:rsid w:val="00F30253"/>
    <w:rsid w:val="00F30C79"/>
    <w:rsid w:val="00F3125B"/>
    <w:rsid w:val="00F3185A"/>
    <w:rsid w:val="00F31A04"/>
    <w:rsid w:val="00F31EE0"/>
    <w:rsid w:val="00F322DB"/>
    <w:rsid w:val="00F32F99"/>
    <w:rsid w:val="00F3473E"/>
    <w:rsid w:val="00F357A8"/>
    <w:rsid w:val="00F3595A"/>
    <w:rsid w:val="00F35CED"/>
    <w:rsid w:val="00F3608E"/>
    <w:rsid w:val="00F3640C"/>
    <w:rsid w:val="00F36892"/>
    <w:rsid w:val="00F36E6D"/>
    <w:rsid w:val="00F37441"/>
    <w:rsid w:val="00F3786E"/>
    <w:rsid w:val="00F40260"/>
    <w:rsid w:val="00F411B7"/>
    <w:rsid w:val="00F41AB5"/>
    <w:rsid w:val="00F42304"/>
    <w:rsid w:val="00F426D1"/>
    <w:rsid w:val="00F427BC"/>
    <w:rsid w:val="00F427CE"/>
    <w:rsid w:val="00F45576"/>
    <w:rsid w:val="00F45B80"/>
    <w:rsid w:val="00F46B91"/>
    <w:rsid w:val="00F47D3C"/>
    <w:rsid w:val="00F47EE6"/>
    <w:rsid w:val="00F50052"/>
    <w:rsid w:val="00F52F7C"/>
    <w:rsid w:val="00F53426"/>
    <w:rsid w:val="00F53C3A"/>
    <w:rsid w:val="00F53C94"/>
    <w:rsid w:val="00F5456A"/>
    <w:rsid w:val="00F5519F"/>
    <w:rsid w:val="00F567C2"/>
    <w:rsid w:val="00F567C6"/>
    <w:rsid w:val="00F57782"/>
    <w:rsid w:val="00F57F30"/>
    <w:rsid w:val="00F609AB"/>
    <w:rsid w:val="00F60AFF"/>
    <w:rsid w:val="00F60D9B"/>
    <w:rsid w:val="00F62D1E"/>
    <w:rsid w:val="00F62EF0"/>
    <w:rsid w:val="00F63323"/>
    <w:rsid w:val="00F64556"/>
    <w:rsid w:val="00F645BA"/>
    <w:rsid w:val="00F65CE1"/>
    <w:rsid w:val="00F6645F"/>
    <w:rsid w:val="00F66503"/>
    <w:rsid w:val="00F66DE4"/>
    <w:rsid w:val="00F673FC"/>
    <w:rsid w:val="00F67403"/>
    <w:rsid w:val="00F67928"/>
    <w:rsid w:val="00F7046D"/>
    <w:rsid w:val="00F704F3"/>
    <w:rsid w:val="00F70D6C"/>
    <w:rsid w:val="00F72C1F"/>
    <w:rsid w:val="00F73088"/>
    <w:rsid w:val="00F730D5"/>
    <w:rsid w:val="00F73261"/>
    <w:rsid w:val="00F7340E"/>
    <w:rsid w:val="00F74D49"/>
    <w:rsid w:val="00F75D6E"/>
    <w:rsid w:val="00F75EEF"/>
    <w:rsid w:val="00F762C3"/>
    <w:rsid w:val="00F7677C"/>
    <w:rsid w:val="00F767A3"/>
    <w:rsid w:val="00F76DEE"/>
    <w:rsid w:val="00F76F20"/>
    <w:rsid w:val="00F76FBE"/>
    <w:rsid w:val="00F7706C"/>
    <w:rsid w:val="00F77655"/>
    <w:rsid w:val="00F77C81"/>
    <w:rsid w:val="00F77D08"/>
    <w:rsid w:val="00F80483"/>
    <w:rsid w:val="00F80ADF"/>
    <w:rsid w:val="00F81C62"/>
    <w:rsid w:val="00F82162"/>
    <w:rsid w:val="00F82425"/>
    <w:rsid w:val="00F82EB1"/>
    <w:rsid w:val="00F8348C"/>
    <w:rsid w:val="00F843F8"/>
    <w:rsid w:val="00F8479D"/>
    <w:rsid w:val="00F84B4B"/>
    <w:rsid w:val="00F85CBC"/>
    <w:rsid w:val="00F86A77"/>
    <w:rsid w:val="00F87054"/>
    <w:rsid w:val="00F871DA"/>
    <w:rsid w:val="00F87C5F"/>
    <w:rsid w:val="00F87DCA"/>
    <w:rsid w:val="00F9101C"/>
    <w:rsid w:val="00F912FA"/>
    <w:rsid w:val="00F9288B"/>
    <w:rsid w:val="00F92E95"/>
    <w:rsid w:val="00F93739"/>
    <w:rsid w:val="00F93B08"/>
    <w:rsid w:val="00F94814"/>
    <w:rsid w:val="00F94D00"/>
    <w:rsid w:val="00F95111"/>
    <w:rsid w:val="00F959AB"/>
    <w:rsid w:val="00F96630"/>
    <w:rsid w:val="00F9720D"/>
    <w:rsid w:val="00F9729E"/>
    <w:rsid w:val="00F97A43"/>
    <w:rsid w:val="00FA0383"/>
    <w:rsid w:val="00FA042A"/>
    <w:rsid w:val="00FA090E"/>
    <w:rsid w:val="00FA0D8F"/>
    <w:rsid w:val="00FA18B0"/>
    <w:rsid w:val="00FA1C7E"/>
    <w:rsid w:val="00FA1DAA"/>
    <w:rsid w:val="00FA270D"/>
    <w:rsid w:val="00FA30BF"/>
    <w:rsid w:val="00FA3BC3"/>
    <w:rsid w:val="00FA48EC"/>
    <w:rsid w:val="00FA4BD3"/>
    <w:rsid w:val="00FA53F0"/>
    <w:rsid w:val="00FA54D2"/>
    <w:rsid w:val="00FA67D1"/>
    <w:rsid w:val="00FA6EC4"/>
    <w:rsid w:val="00FB02A8"/>
    <w:rsid w:val="00FB05F4"/>
    <w:rsid w:val="00FB0B5E"/>
    <w:rsid w:val="00FB0B66"/>
    <w:rsid w:val="00FB1102"/>
    <w:rsid w:val="00FB11B1"/>
    <w:rsid w:val="00FB1C56"/>
    <w:rsid w:val="00FB22B2"/>
    <w:rsid w:val="00FB2300"/>
    <w:rsid w:val="00FB2585"/>
    <w:rsid w:val="00FB2D2E"/>
    <w:rsid w:val="00FB4B5A"/>
    <w:rsid w:val="00FB6386"/>
    <w:rsid w:val="00FB7CDA"/>
    <w:rsid w:val="00FC0125"/>
    <w:rsid w:val="00FC0ADF"/>
    <w:rsid w:val="00FC0CB1"/>
    <w:rsid w:val="00FC0F94"/>
    <w:rsid w:val="00FC1BFE"/>
    <w:rsid w:val="00FC2230"/>
    <w:rsid w:val="00FC3494"/>
    <w:rsid w:val="00FC3768"/>
    <w:rsid w:val="00FC387C"/>
    <w:rsid w:val="00FC4B5C"/>
    <w:rsid w:val="00FC5480"/>
    <w:rsid w:val="00FC6857"/>
    <w:rsid w:val="00FC7016"/>
    <w:rsid w:val="00FC75EB"/>
    <w:rsid w:val="00FC784F"/>
    <w:rsid w:val="00FD092B"/>
    <w:rsid w:val="00FD0D53"/>
    <w:rsid w:val="00FD2754"/>
    <w:rsid w:val="00FD3604"/>
    <w:rsid w:val="00FD3691"/>
    <w:rsid w:val="00FD3A57"/>
    <w:rsid w:val="00FD4B4A"/>
    <w:rsid w:val="00FD5100"/>
    <w:rsid w:val="00FD5171"/>
    <w:rsid w:val="00FD5B28"/>
    <w:rsid w:val="00FD6E31"/>
    <w:rsid w:val="00FD6E91"/>
    <w:rsid w:val="00FD78FB"/>
    <w:rsid w:val="00FD7D3C"/>
    <w:rsid w:val="00FE06DA"/>
    <w:rsid w:val="00FE1435"/>
    <w:rsid w:val="00FE208F"/>
    <w:rsid w:val="00FE38F9"/>
    <w:rsid w:val="00FE4100"/>
    <w:rsid w:val="00FE4295"/>
    <w:rsid w:val="00FE4695"/>
    <w:rsid w:val="00FE6FED"/>
    <w:rsid w:val="00FE71DA"/>
    <w:rsid w:val="00FE7CBB"/>
    <w:rsid w:val="00FE7D51"/>
    <w:rsid w:val="00FF0178"/>
    <w:rsid w:val="00FF17D1"/>
    <w:rsid w:val="00FF1E1D"/>
    <w:rsid w:val="00FF2568"/>
    <w:rsid w:val="00FF2E98"/>
    <w:rsid w:val="00FF41E7"/>
    <w:rsid w:val="00FF44D8"/>
    <w:rsid w:val="00FF4935"/>
    <w:rsid w:val="00FF4AE0"/>
    <w:rsid w:val="00FF4D03"/>
    <w:rsid w:val="00FF674F"/>
    <w:rsid w:val="00FF6C00"/>
    <w:rsid w:val="00FF7233"/>
    <w:rsid w:val="00FF783A"/>
    <w:rsid w:val="03BB7B77"/>
    <w:rsid w:val="0AFD0A20"/>
    <w:rsid w:val="0B6B51B6"/>
    <w:rsid w:val="0C6CE9DD"/>
    <w:rsid w:val="0F323BAF"/>
    <w:rsid w:val="143BB27F"/>
    <w:rsid w:val="18DE128F"/>
    <w:rsid w:val="19933E45"/>
    <w:rsid w:val="1D749010"/>
    <w:rsid w:val="1DB376DC"/>
    <w:rsid w:val="1E37378B"/>
    <w:rsid w:val="1E63737B"/>
    <w:rsid w:val="1E7E7A3A"/>
    <w:rsid w:val="1E8F3478"/>
    <w:rsid w:val="1E98D439"/>
    <w:rsid w:val="1F395C78"/>
    <w:rsid w:val="2159566E"/>
    <w:rsid w:val="21A6573D"/>
    <w:rsid w:val="23559BE5"/>
    <w:rsid w:val="2D0C7F08"/>
    <w:rsid w:val="2E660EEE"/>
    <w:rsid w:val="306B13A3"/>
    <w:rsid w:val="3127107D"/>
    <w:rsid w:val="317D89FE"/>
    <w:rsid w:val="34206519"/>
    <w:rsid w:val="3B151002"/>
    <w:rsid w:val="3C93483D"/>
    <w:rsid w:val="3E9C3932"/>
    <w:rsid w:val="40716592"/>
    <w:rsid w:val="412F6AA1"/>
    <w:rsid w:val="41D043C2"/>
    <w:rsid w:val="44FB6AD8"/>
    <w:rsid w:val="4C38828A"/>
    <w:rsid w:val="4EA6FFFB"/>
    <w:rsid w:val="4F603FDF"/>
    <w:rsid w:val="53AB0F22"/>
    <w:rsid w:val="57CB0C82"/>
    <w:rsid w:val="600D3640"/>
    <w:rsid w:val="610B4653"/>
    <w:rsid w:val="6119F89D"/>
    <w:rsid w:val="61E79B1B"/>
    <w:rsid w:val="61FC269B"/>
    <w:rsid w:val="643A8582"/>
    <w:rsid w:val="66824A98"/>
    <w:rsid w:val="6A3288CA"/>
    <w:rsid w:val="6DDBB933"/>
    <w:rsid w:val="712957A3"/>
    <w:rsid w:val="75013A8E"/>
    <w:rsid w:val="75B256A5"/>
    <w:rsid w:val="7764E7C8"/>
    <w:rsid w:val="77A61E9C"/>
    <w:rsid w:val="77CC23E5"/>
    <w:rsid w:val="7851DFBB"/>
    <w:rsid w:val="7BF3A0F4"/>
    <w:rsid w:val="7C8D38CD"/>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9C3BEC3"/>
  <w15:docId w15:val="{22BD1188-3F74-4093-B90A-77B9007598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S Mincho" w:hAnsi="CG Times (WN)" w:cs="Times New Roman"/>
        <w:lang w:val="fr-FR" w:eastAsia="fr-FR"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qFormat="1"/>
    <w:lsdException w:name="footer" w:qFormat="1"/>
    <w:lsdException w:name="index heading" w:semiHidden="1" w:unhideWhenUsed="1"/>
    <w:lsdException w:name="caption" w:qFormat="1"/>
    <w:lsdException w:name="table of figures" w:uiPriority="99" w:unhideWhenUsed="1"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Bullet" w:qFormat="1"/>
    <w:lsdException w:name="List Number" w:qFormat="1"/>
    <w:lsdException w:name="List 2"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81C8F"/>
    <w:pPr>
      <w:spacing w:after="180"/>
    </w:pPr>
    <w:rPr>
      <w:rFonts w:ascii="Times New Roman" w:hAnsi="Times New Roman"/>
      <w:sz w:val="22"/>
      <w:lang w:val="en-GB" w:eastAsia="en-US"/>
    </w:rPr>
  </w:style>
  <w:style w:type="paragraph" w:styleId="Heading1">
    <w:name w:val="heading 1"/>
    <w:next w:val="Normal"/>
    <w:qFormat/>
    <w:rsid w:val="00357999"/>
    <w:pPr>
      <w:keepNext/>
      <w:keepLines/>
      <w:pBdr>
        <w:top w:val="single" w:sz="12" w:space="3" w:color="auto"/>
      </w:pBdr>
      <w:spacing w:before="240" w:after="180"/>
      <w:ind w:left="1134" w:hanging="1134"/>
      <w:outlineLvl w:val="0"/>
    </w:pPr>
    <w:rPr>
      <w:rFonts w:ascii="Arial" w:hAnsi="Arial"/>
      <w:sz w:val="36"/>
      <w:lang w:val="en-US"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pPr>
      <w:ind w:left="1135"/>
    </w:pPr>
  </w:style>
  <w:style w:type="paragraph" w:styleId="List2">
    <w:name w:val="List 2"/>
    <w:basedOn w:val="List"/>
    <w:qFormat/>
    <w:pPr>
      <w:ind w:left="851"/>
    </w:pPr>
  </w:style>
  <w:style w:type="paragraph" w:styleId="List">
    <w:name w:val="List"/>
    <w:basedOn w:val="Normal"/>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rFonts w:eastAsia="SimSun" w:cstheme="minorBidi"/>
      <w:b/>
      <w:lang w:val="zh-CN" w:eastAsia="zh-CN"/>
    </w:rPr>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qFormat/>
  </w:style>
  <w:style w:type="paragraph" w:styleId="BodyText">
    <w:name w:val="Body Text"/>
    <w:basedOn w:val="Normal"/>
    <w:link w:val="BodyTextChar"/>
    <w:qFormat/>
    <w:pPr>
      <w:spacing w:after="120"/>
      <w:ind w:left="720" w:hanging="720"/>
      <w:jc w:val="both"/>
    </w:pPr>
    <w:rPr>
      <w:rFonts w:ascii="Times" w:eastAsia="Batang" w:hAnsi="Times"/>
      <w:szCs w:val="24"/>
      <w:lang w:eastAsia="zh-CN"/>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Normal"/>
    <w:next w:val="Normal"/>
    <w:uiPriority w:val="99"/>
    <w:unhideWhenUsed/>
    <w:qFormat/>
    <w:pPr>
      <w:spacing w:after="0"/>
    </w:pPr>
    <w:rPr>
      <w:rFonts w:asciiTheme="minorHAnsi" w:hAnsiTheme="minorHAnsi"/>
      <w:i/>
      <w:iCs/>
      <w:sz w:val="20"/>
    </w:rPr>
  </w:style>
  <w:style w:type="paragraph" w:styleId="TOC9">
    <w:name w:val="toc 9"/>
    <w:basedOn w:val="TOC8"/>
    <w:next w:val="Normal"/>
    <w:semiHidden/>
    <w:qFormat/>
    <w:pPr>
      <w:ind w:left="1418" w:hanging="1418"/>
    </w:pPr>
  </w:style>
  <w:style w:type="paragraph" w:styleId="NormalWeb">
    <w:name w:val="Normal (Web)"/>
    <w:basedOn w:val="Normal"/>
    <w:uiPriority w:val="99"/>
    <w:semiHidden/>
    <w:unhideWhenUsed/>
    <w:qFormat/>
    <w:pPr>
      <w:spacing w:before="100" w:beforeAutospacing="1" w:after="100" w:afterAutospacing="1"/>
    </w:pPr>
    <w:rPr>
      <w:sz w:val="24"/>
      <w:szCs w:val="24"/>
      <w:lang w:val="fi-FI" w:eastAsia="zh-CN"/>
    </w:r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uiPriority w:val="39"/>
    <w:qFormat/>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FollowedHyperlink">
    <w:name w:val="FollowedHyperlink"/>
    <w:qFormat/>
    <w:rPr>
      <w:color w:val="800080"/>
      <w:u w:val="single"/>
    </w:rPr>
  </w:style>
  <w:style w:type="character" w:styleId="Emphasis">
    <w:name w:val="Emphasis"/>
    <w:basedOn w:val="DefaultParagraphFont"/>
    <w:uiPriority w:val="20"/>
    <w:qFormat/>
    <w:rPr>
      <w:i/>
      <w:iCs/>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qFormat/>
  </w:style>
  <w:style w:type="paragraph" w:customStyle="1" w:styleId="ZTD">
    <w:name w:val="ZTD"/>
    <w:basedOn w:val="ZB"/>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THChar">
    <w:name w:val="TH Char"/>
    <w:link w:val="TH"/>
    <w:qFormat/>
    <w:rPr>
      <w:rFonts w:ascii="Arial" w:hAnsi="Arial"/>
      <w:b/>
      <w:lang w:val="en-GB" w:eastAsia="en-US"/>
    </w:rPr>
  </w:style>
  <w:style w:type="character" w:customStyle="1" w:styleId="B1Char1">
    <w:name w:val="B1 Char1"/>
    <w:link w:val="B1"/>
    <w:qFormat/>
    <w:rPr>
      <w:rFonts w:ascii="Times New Roman" w:hAnsi="Times New Roman"/>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B2Char">
    <w:name w:val="B2 Char"/>
    <w:link w:val="B2"/>
    <w:qFormat/>
    <w:locked/>
    <w:rPr>
      <w:rFonts w:ascii="Times New Roman" w:hAnsi="Times New Roman"/>
      <w:lang w:val="en-GB" w:eastAsia="en-US"/>
    </w:rPr>
  </w:style>
  <w:style w:type="paragraph" w:styleId="ListParagraph">
    <w:name w:val="List Paragraph"/>
    <w:aliases w:val="- Bullets,?? ??,?????,????,Lista1,列出段落1,中等深浅网格 1 - 着色 21,リスト段落,¥¡¡¡¡ì¬º¥¹¥È¶ÎÂä,ÁÐ³ö¶ÎÂä,列表段落1,—ño’i—Ž,¥ê¥¹¥È¶ÎÂä,1st level - Bullet List Paragraph,Lettre d'introduction,Paragrafo elenco,Normal bullet 2,Bullet list,목록단락,列表段落11,列,列表段落"/>
    <w:basedOn w:val="Normal"/>
    <w:link w:val="ListParagraphChar"/>
    <w:uiPriority w:val="34"/>
    <w:qFormat/>
    <w:pPr>
      <w:ind w:left="720"/>
      <w:contextualSpacing/>
    </w:pPr>
  </w:style>
  <w:style w:type="character" w:customStyle="1" w:styleId="TALChar">
    <w:name w:val="TAL Char"/>
    <w:link w:val="TAL"/>
    <w:locked/>
    <w:rPr>
      <w:rFonts w:ascii="Arial" w:hAnsi="Arial"/>
      <w:sz w:val="18"/>
      <w:lang w:val="en-GB" w:eastAsia="en-US"/>
    </w:rPr>
  </w:style>
  <w:style w:type="character" w:customStyle="1" w:styleId="CommentTextChar">
    <w:name w:val="Comment Text Char"/>
    <w:link w:val="CommentText"/>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fontstyle01">
    <w:name w:val="fontstyle01"/>
    <w:qFormat/>
    <w:rPr>
      <w:rFonts w:ascii="Times-Roman" w:hAnsi="Times-Roman" w:hint="default"/>
      <w:color w:val="000000"/>
      <w:sz w:val="20"/>
      <w:szCs w:val="20"/>
    </w:rPr>
  </w:style>
  <w:style w:type="character" w:styleId="PlaceholderText">
    <w:name w:val="Placeholder Text"/>
    <w:basedOn w:val="DefaultParagraphFont"/>
    <w:uiPriority w:val="99"/>
    <w:semiHidden/>
    <w:rPr>
      <w:color w:val="808080"/>
    </w:rPr>
  </w:style>
  <w:style w:type="character" w:customStyle="1" w:styleId="ListParagraphChar">
    <w:name w:val="List Paragraph Char"/>
    <w:aliases w:val="- Bullets Char,?? ?? Char,????? Char,???? Char,Lista1 Char,列出段落1 Char,中等深浅网格 1 - 着色 21 Char,リスト段落 Char,¥¡¡¡¡ì¬º¥¹¥È¶ÎÂä Char,ÁÐ³ö¶ÎÂä Char,列表段落1 Char,—ño’i—Ž Char,¥ê¥¹¥È¶ÎÂä Char,1st level - Bullet List Paragraph Char,목록단락 Char"/>
    <w:link w:val="ListParagraph"/>
    <w:uiPriority w:val="34"/>
    <w:qFormat/>
    <w:locked/>
    <w:rPr>
      <w:rFonts w:ascii="Times New Roman" w:hAnsi="Times New Roman"/>
      <w:lang w:val="en-GB" w:eastAsia="en-US"/>
    </w:rPr>
  </w:style>
  <w:style w:type="character" w:customStyle="1" w:styleId="CaptionChar">
    <w:name w:val="Caption Char"/>
    <w:link w:val="Caption"/>
    <w:rPr>
      <w:rFonts w:ascii="Times New Roman" w:eastAsia="SimSun" w:hAnsi="Times New Roman" w:cstheme="minorBidi"/>
      <w:b/>
      <w:lang w:val="zh-CN" w:eastAsia="zh-CN"/>
    </w:rPr>
  </w:style>
  <w:style w:type="character" w:customStyle="1" w:styleId="BodyTextChar">
    <w:name w:val="Body Text Char"/>
    <w:basedOn w:val="DefaultParagraphFont"/>
    <w:link w:val="BodyText"/>
    <w:qFormat/>
    <w:rPr>
      <w:rFonts w:ascii="Times" w:eastAsia="Batang" w:hAnsi="Times"/>
      <w:szCs w:val="24"/>
      <w:lang w:val="en-GB" w:eastAsia="zh-CN"/>
    </w:rPr>
  </w:style>
  <w:style w:type="paragraph" w:customStyle="1" w:styleId="Revision1">
    <w:name w:val="Revision1"/>
    <w:hidden/>
    <w:uiPriority w:val="99"/>
    <w:semiHidden/>
    <w:qFormat/>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B4Char">
    <w:name w:val="B4 Char"/>
    <w:link w:val="B4"/>
    <w:qFormat/>
    <w:rPr>
      <w:rFonts w:ascii="Times New Roman" w:hAnsi="Times New Roman"/>
      <w:lang w:val="en-GB" w:eastAsia="en-US"/>
    </w:rPr>
  </w:style>
  <w:style w:type="character" w:customStyle="1" w:styleId="B1Zchn">
    <w:name w:val="B1 Zchn"/>
    <w:qFormat/>
    <w:rPr>
      <w:lang w:eastAsia="en-US"/>
    </w:rPr>
  </w:style>
  <w:style w:type="paragraph" w:customStyle="1" w:styleId="3GPPNormalText">
    <w:name w:val="3GPP Normal Text"/>
    <w:basedOn w:val="BodyText"/>
    <w:link w:val="3GPPNormalTextChar"/>
    <w:qFormat/>
    <w:pPr>
      <w:spacing w:after="60"/>
      <w:ind w:left="0" w:firstLine="0"/>
    </w:pPr>
    <w:rPr>
      <w:rFonts w:ascii="Times New Roman" w:eastAsia="MS Mincho" w:hAnsi="Times New Roman"/>
      <w:lang w:val="en-US" w:eastAsia="en-US"/>
    </w:rPr>
  </w:style>
  <w:style w:type="character" w:customStyle="1" w:styleId="3GPPNormalTextChar">
    <w:name w:val="3GPP Normal Text Char"/>
    <w:link w:val="3GPPNormalText"/>
    <w:qFormat/>
    <w:rPr>
      <w:rFonts w:ascii="Times New Roman" w:eastAsia="MS Mincho" w:hAnsi="Times New Roman"/>
      <w:szCs w:val="24"/>
      <w:lang w:val="en-US" w:eastAsia="en-US"/>
    </w:rPr>
  </w:style>
  <w:style w:type="character" w:customStyle="1" w:styleId="apple-converted-space">
    <w:name w:val="apple-converted-space"/>
    <w:qFormat/>
  </w:style>
  <w:style w:type="table" w:customStyle="1" w:styleId="TableGrid1">
    <w:name w:val="Table Grid1"/>
    <w:basedOn w:val="TableNormal"/>
    <w:uiPriority w:val="39"/>
    <w:qFormat/>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locked/>
    <w:rPr>
      <w:rFonts w:ascii="Arial" w:hAnsi="Arial"/>
      <w:b/>
      <w:sz w:val="18"/>
      <w:lang w:val="en-GB" w:eastAsia="en-US"/>
    </w:rPr>
  </w:style>
  <w:style w:type="table" w:customStyle="1" w:styleId="GridTable5Dark-Accent11">
    <w:name w:val="Grid Table 5 Dark - Accent 11"/>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customStyle="1" w:styleId="Bibliography1">
    <w:name w:val="Bibliography1"/>
    <w:basedOn w:val="Normal"/>
    <w:next w:val="Normal"/>
    <w:uiPriority w:val="37"/>
    <w:unhideWhenUsed/>
  </w:style>
  <w:style w:type="character" w:customStyle="1" w:styleId="3GPPAgreementsChar">
    <w:name w:val="3GPP Agreements Char"/>
    <w:link w:val="3GPPAgreements"/>
    <w:qFormat/>
    <w:locked/>
    <w:rPr>
      <w:sz w:val="22"/>
      <w:lang w:val="en-US" w:eastAsia="zh-CN"/>
    </w:rPr>
  </w:style>
  <w:style w:type="paragraph" w:customStyle="1" w:styleId="3GPPAgreements">
    <w:name w:val="3GPP Agreements"/>
    <w:basedOn w:val="Normal"/>
    <w:link w:val="3GPPAgreementsChar"/>
    <w:qFormat/>
    <w:pPr>
      <w:numPr>
        <w:numId w:val="8"/>
      </w:numPr>
      <w:overflowPunct w:val="0"/>
      <w:autoSpaceDE w:val="0"/>
      <w:autoSpaceDN w:val="0"/>
      <w:adjustRightInd w:val="0"/>
      <w:spacing w:before="60" w:after="60" w:line="256" w:lineRule="auto"/>
      <w:jc w:val="both"/>
    </w:pPr>
    <w:rPr>
      <w:rFonts w:ascii="CG Times (WN)" w:hAnsi="CG Times (WN)"/>
      <w:lang w:val="en-US" w:eastAsia="zh-CN"/>
    </w:rPr>
  </w:style>
  <w:style w:type="paragraph" w:styleId="Bibliography">
    <w:name w:val="Bibliography"/>
    <w:basedOn w:val="Normal"/>
    <w:next w:val="Normal"/>
    <w:uiPriority w:val="37"/>
    <w:unhideWhenUsed/>
    <w:rsid w:val="00265F43"/>
  </w:style>
  <w:style w:type="character" w:customStyle="1" w:styleId="TANChar">
    <w:name w:val="TAN Char"/>
    <w:link w:val="TAN"/>
    <w:qFormat/>
    <w:locked/>
    <w:rsid w:val="003E2784"/>
    <w:rPr>
      <w:rFonts w:ascii="Arial" w:hAnsi="Arial"/>
      <w:sz w:val="18"/>
      <w:lang w:val="en-GB" w:eastAsia="en-US"/>
    </w:rPr>
  </w:style>
  <w:style w:type="character" w:styleId="UnresolvedMention">
    <w:name w:val="Unresolved Mention"/>
    <w:basedOn w:val="DefaultParagraphFont"/>
    <w:uiPriority w:val="99"/>
    <w:semiHidden/>
    <w:unhideWhenUsed/>
    <w:rsid w:val="0045696F"/>
    <w:rPr>
      <w:color w:val="605E5C"/>
      <w:shd w:val="clear" w:color="auto" w:fill="E1DFDD"/>
    </w:rPr>
  </w:style>
  <w:style w:type="paragraph" w:customStyle="1" w:styleId="Agreement">
    <w:name w:val="Agreement"/>
    <w:basedOn w:val="Normal"/>
    <w:next w:val="Normal"/>
    <w:qFormat/>
    <w:rsid w:val="00A72DC2"/>
    <w:pPr>
      <w:numPr>
        <w:numId w:val="16"/>
      </w:numPr>
      <w:tabs>
        <w:tab w:val="num" w:pos="1619"/>
      </w:tabs>
      <w:overflowPunct w:val="0"/>
      <w:autoSpaceDE w:val="0"/>
      <w:autoSpaceDN w:val="0"/>
      <w:adjustRightInd w:val="0"/>
      <w:spacing w:before="60" w:after="0" w:line="240" w:lineRule="auto"/>
      <w:ind w:left="1616" w:hanging="357"/>
      <w:textAlignment w:val="baseline"/>
    </w:pPr>
    <w:rPr>
      <w:rFonts w:ascii="Arial" w:eastAsia="Times New Roman" w:hAnsi="Arial"/>
      <w:b/>
      <w:sz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5728746">
      <w:bodyDiv w:val="1"/>
      <w:marLeft w:val="0"/>
      <w:marRight w:val="0"/>
      <w:marTop w:val="0"/>
      <w:marBottom w:val="0"/>
      <w:divBdr>
        <w:top w:val="none" w:sz="0" w:space="0" w:color="auto"/>
        <w:left w:val="none" w:sz="0" w:space="0" w:color="auto"/>
        <w:bottom w:val="none" w:sz="0" w:space="0" w:color="auto"/>
        <w:right w:val="none" w:sz="0" w:space="0" w:color="auto"/>
      </w:divBdr>
    </w:div>
    <w:div w:id="643704784">
      <w:bodyDiv w:val="1"/>
      <w:marLeft w:val="0"/>
      <w:marRight w:val="0"/>
      <w:marTop w:val="0"/>
      <w:marBottom w:val="0"/>
      <w:divBdr>
        <w:top w:val="none" w:sz="0" w:space="0" w:color="auto"/>
        <w:left w:val="none" w:sz="0" w:space="0" w:color="auto"/>
        <w:bottom w:val="none" w:sz="0" w:space="0" w:color="auto"/>
        <w:right w:val="none" w:sz="0" w:space="0" w:color="auto"/>
      </w:divBdr>
    </w:div>
    <w:div w:id="892692609">
      <w:bodyDiv w:val="1"/>
      <w:marLeft w:val="0"/>
      <w:marRight w:val="0"/>
      <w:marTop w:val="0"/>
      <w:marBottom w:val="0"/>
      <w:divBdr>
        <w:top w:val="none" w:sz="0" w:space="0" w:color="auto"/>
        <w:left w:val="none" w:sz="0" w:space="0" w:color="auto"/>
        <w:bottom w:val="none" w:sz="0" w:space="0" w:color="auto"/>
        <w:right w:val="none" w:sz="0" w:space="0" w:color="auto"/>
      </w:divBdr>
    </w:div>
    <w:div w:id="925843646">
      <w:bodyDiv w:val="1"/>
      <w:marLeft w:val="0"/>
      <w:marRight w:val="0"/>
      <w:marTop w:val="0"/>
      <w:marBottom w:val="0"/>
      <w:divBdr>
        <w:top w:val="none" w:sz="0" w:space="0" w:color="auto"/>
        <w:left w:val="none" w:sz="0" w:space="0" w:color="auto"/>
        <w:bottom w:val="none" w:sz="0" w:space="0" w:color="auto"/>
        <w:right w:val="none" w:sz="0" w:space="0" w:color="auto"/>
      </w:divBdr>
    </w:div>
    <w:div w:id="960453315">
      <w:bodyDiv w:val="1"/>
      <w:marLeft w:val="0"/>
      <w:marRight w:val="0"/>
      <w:marTop w:val="0"/>
      <w:marBottom w:val="0"/>
      <w:divBdr>
        <w:top w:val="none" w:sz="0" w:space="0" w:color="auto"/>
        <w:left w:val="none" w:sz="0" w:space="0" w:color="auto"/>
        <w:bottom w:val="none" w:sz="0" w:space="0" w:color="auto"/>
        <w:right w:val="none" w:sz="0" w:space="0" w:color="auto"/>
      </w:divBdr>
    </w:div>
    <w:div w:id="1059400727">
      <w:bodyDiv w:val="1"/>
      <w:marLeft w:val="0"/>
      <w:marRight w:val="0"/>
      <w:marTop w:val="0"/>
      <w:marBottom w:val="0"/>
      <w:divBdr>
        <w:top w:val="none" w:sz="0" w:space="0" w:color="auto"/>
        <w:left w:val="none" w:sz="0" w:space="0" w:color="auto"/>
        <w:bottom w:val="none" w:sz="0" w:space="0" w:color="auto"/>
        <w:right w:val="none" w:sz="0" w:space="0" w:color="auto"/>
      </w:divBdr>
      <w:divsChild>
        <w:div w:id="662242236">
          <w:marLeft w:val="806"/>
          <w:marRight w:val="0"/>
          <w:marTop w:val="0"/>
          <w:marBottom w:val="120"/>
          <w:divBdr>
            <w:top w:val="none" w:sz="0" w:space="0" w:color="auto"/>
            <w:left w:val="none" w:sz="0" w:space="0" w:color="auto"/>
            <w:bottom w:val="none" w:sz="0" w:space="0" w:color="auto"/>
            <w:right w:val="none" w:sz="0" w:space="0" w:color="auto"/>
          </w:divBdr>
        </w:div>
      </w:divsChild>
    </w:div>
    <w:div w:id="1273971859">
      <w:bodyDiv w:val="1"/>
      <w:marLeft w:val="0"/>
      <w:marRight w:val="0"/>
      <w:marTop w:val="0"/>
      <w:marBottom w:val="0"/>
      <w:divBdr>
        <w:top w:val="none" w:sz="0" w:space="0" w:color="auto"/>
        <w:left w:val="none" w:sz="0" w:space="0" w:color="auto"/>
        <w:bottom w:val="none" w:sz="0" w:space="0" w:color="auto"/>
        <w:right w:val="none" w:sz="0" w:space="0" w:color="auto"/>
      </w:divBdr>
    </w:div>
    <w:div w:id="1366982383">
      <w:bodyDiv w:val="1"/>
      <w:marLeft w:val="0"/>
      <w:marRight w:val="0"/>
      <w:marTop w:val="0"/>
      <w:marBottom w:val="0"/>
      <w:divBdr>
        <w:top w:val="none" w:sz="0" w:space="0" w:color="auto"/>
        <w:left w:val="none" w:sz="0" w:space="0" w:color="auto"/>
        <w:bottom w:val="none" w:sz="0" w:space="0" w:color="auto"/>
        <w:right w:val="none" w:sz="0" w:space="0" w:color="auto"/>
      </w:divBdr>
    </w:div>
    <w:div w:id="1949310347">
      <w:bodyDiv w:val="1"/>
      <w:marLeft w:val="0"/>
      <w:marRight w:val="0"/>
      <w:marTop w:val="0"/>
      <w:marBottom w:val="0"/>
      <w:divBdr>
        <w:top w:val="none" w:sz="0" w:space="0" w:color="auto"/>
        <w:left w:val="none" w:sz="0" w:space="0" w:color="auto"/>
        <w:bottom w:val="none" w:sz="0" w:space="0" w:color="auto"/>
        <w:right w:val="none" w:sz="0" w:space="0" w:color="auto"/>
      </w:divBdr>
    </w:div>
    <w:div w:id="20966591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IEEE2006OfficeOnline.xsl" StyleName="IEEE" Version="2006">
  <b:Source>
    <b:Tag>3GP202</b:Tag>
    <b:SourceType>Report</b:SourceType>
    <b:Guid>{6BB30B02-1496-4E0C-9A03-ACF1BF1944B3}</b:Guid>
    <b:Author>
      <b:Author>
        <b:NameList>
          <b:Person>
            <b:Last>3GPP</b:Last>
          </b:Person>
        </b:NameList>
      </b:Author>
    </b:Author>
    <b:Title>TR 38.830 Network, Technical Specification Group Radio Access; Study on NR coverage enhancements, v0.2.0</b:Title>
    <b:Year>2020</b:Year>
    <b:RefOrder>1</b:RefOrder>
  </b:Source>
  <b:Source>
    <b:Tag>3GP203</b:Tag>
    <b:SourceType>Report</b:SourceType>
    <b:Guid>{851281B5-047E-4E41-A967-100F8133C556}</b:Guid>
    <b:Author>
      <b:Author>
        <b:NameList>
          <b:Person>
            <b:Last>3GPP</b:Last>
          </b:Person>
        </b:NameList>
      </b:Author>
    </b:Author>
    <b:Title>RAN1 #103-e Chairman's Notes</b:Title>
    <b:Year>2020</b:Year>
    <b:RefOrder>2</b:RefOrder>
  </b:Source>
  <b:Source>
    <b:Tag>Sof20</b:Tag>
    <b:SourceType>Report</b:SourceType>
    <b:Guid>{02CF19B0-F415-4D96-A9A9-1795119C8583}</b:Guid>
    <b:Author>
      <b:Author>
        <b:NameList>
          <b:Person>
            <b:Last>Softbank</b:Last>
          </b:Person>
        </b:NameList>
      </b:Author>
    </b:Author>
    <b:Title>R1-2009809 Summary of [103-e-NR-CovEnh-02] A.I. 8.8.1.1 baseline coverage performance using LLS for FR1</b:Title>
    <b:Year>2020</b:Year>
    <b:RefOrder>3</b:RefOrder>
  </b:Source>
  <b:Source>
    <b:Tag>Chi191</b:Tag>
    <b:SourceType>Report</b:SourceType>
    <b:Guid>{CE3F68CA-B0BD-453C-81AA-22785C2BB61E}</b:Guid>
    <b:Author>
      <b:Author>
        <b:Corporate>China Telecom</b:Corporate>
      </b:Author>
    </b:Author>
    <b:Title>RP-193240 New SID on NR coverage enhancement</b:Title>
    <b:Year>2019</b:Year>
    <b:City>Sitges, Spain</b:City>
    <b:RefOrder>7</b:RefOrder>
  </b:Source>
  <b:Source>
    <b:Tag>Nok202</b:Tag>
    <b:SourceType>Report</b:SourceType>
    <b:Guid>{6C1280AB-2FF9-4120-B4EC-8EAD7D78812D}</b:Guid>
    <b:Author>
      <b:Author>
        <b:Corporate>Nokia, Nokia Shanghai Bell</b:Corporate>
      </b:Author>
    </b:Author>
    <b:Title>R1-2009797 Summary on AI 8.8.1.2 baseline coverage performance using LLS for FR2</b:Title>
    <b:Year>2020</b:Year>
    <b:RefOrder>4</b:RefOrder>
  </b:Source>
  <b:Source>
    <b:Tag>3GP193</b:Tag>
    <b:SourceType>Report</b:SourceType>
    <b:Guid>{FCBD4918-8903-4D7D-8CB2-F08C09C50C83}</b:Guid>
    <b:Author>
      <b:Author>
        <b:Corporate>3GPP</b:Corporate>
      </b:Author>
    </b:Author>
    <b:Title>TS 38.331 - Radio Resource Control (RRC) protocol specification (Release 15)</b:Title>
    <b:Year>2019</b:Year>
    <b:RefOrder>5</b:RefOrder>
  </b:Source>
  <b:Source>
    <b:Tag>ZTE20</b:Tag>
    <b:SourceType>Report</b:SourceType>
    <b:Guid>{306FA32D-E45A-4D86-B458-AEFD6ADCE092}</b:Guid>
    <b:Author>
      <b:Author>
        <b:Corporate>ZTE</b:Corporate>
      </b:Author>
    </b:Author>
    <b:Title>RP-xxxxx On Msg3 enhancement in Rel-17 NR coverage enhancement WI</b:Title>
    <b:Year>2020</b:Year>
    <b:RefOrder>6</b:RefOrder>
  </b:Source>
</b:Sourc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5AIRPNAIUNRU-1916262822-1151</_dlc_DocId>
    <_dlc_DocIdUrl xmlns="71c5aaf6-e6ce-465b-b873-5148d2a4c105">
      <Url>https://nokia.sharepoint.com/sites/c5g/_layouts/15/DocIdRedir.aspx?ID=5AIRPNAIUNRU-1916262822-1151</Url>
      <Description>5AIRPNAIUNRU-1916262822-1151</Description>
    </_dlc_DocIdUrl>
    <Information xmlns="3b34c8f0-1ef5-4d1e-bb66-517ce7fe7356" xsi:nil="true"/>
    <Associated_x0020_Task xmlns="3b34c8f0-1ef5-4d1e-bb66-517ce7fe7356"/>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4225CE766812BD43B839BDD5C05D0D27" ma:contentTypeVersion="24" ma:contentTypeDescription="Create a new document." ma:contentTypeScope="" ma:versionID="f6edda27670435444042dbe112cc568f">
  <xsd:schema xmlns:xsd="http://www.w3.org/2001/XMLSchema" xmlns:xs="http://www.w3.org/2001/XMLSchema" xmlns:p="http://schemas.microsoft.com/office/2006/metadata/properties" xmlns:ns2="71c5aaf6-e6ce-465b-b873-5148d2a4c105" xmlns:ns3="3b34c8f0-1ef5-4d1e-bb66-517ce7fe7356" xmlns:ns4="610ccbe2-d8cc-4d3a-b40d-a16ab8d3b403" targetNamespace="http://schemas.microsoft.com/office/2006/metadata/properties" ma:root="true" ma:fieldsID="58f9d081158ef9d7e5d102b6dc8686c1" ns2:_="" ns3:_="" ns4:_="">
    <xsd:import namespace="71c5aaf6-e6ce-465b-b873-5148d2a4c105"/>
    <xsd:import namespace="3b34c8f0-1ef5-4d1e-bb66-517ce7fe7356"/>
    <xsd:import namespace="610ccbe2-d8cc-4d3a-b40d-a16ab8d3b403"/>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3:SharedWithUsers" minOccurs="0"/>
                <xsd:element ref="ns3:Associated_x0020_Task" minOccurs="0"/>
                <xsd:element ref="ns3:SharedWithDetails"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ssociated_x0020_Task" ma:index="16"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restriction>
                </xsd:simple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10ccbe2-d8cc-4d3a-b40d-a16ab8d3b403"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9D2663E-7262-4A42-8088-11B500F3E74A}">
  <ds:schemaRefs>
    <ds:schemaRef ds:uri="http://schemas.openxmlformats.org/officeDocument/2006/bibliography"/>
  </ds:schemaRefs>
</ds:datastoreItem>
</file>

<file path=customXml/itemProps3.xml><?xml version="1.0" encoding="utf-8"?>
<ds:datastoreItem xmlns:ds="http://schemas.openxmlformats.org/officeDocument/2006/customXml" ds:itemID="{60086E63-3B1F-48FC-9C33-B14E8BA67AFA}">
  <ds:schemaRefs>
    <ds:schemaRef ds:uri="http://schemas.microsoft.com/sharepoint/events"/>
  </ds:schemaRefs>
</ds:datastoreItem>
</file>

<file path=customXml/itemProps4.xml><?xml version="1.0" encoding="utf-8"?>
<ds:datastoreItem xmlns:ds="http://schemas.openxmlformats.org/officeDocument/2006/customXml" ds:itemID="{59ED6336-608A-4766-B521-81E0DFAA53D3}">
  <ds:schemaRefs>
    <ds:schemaRef ds:uri="Microsoft.SharePoint.Taxonomy.ContentTypeSync"/>
  </ds:schemaRefs>
</ds:datastoreItem>
</file>

<file path=customXml/itemProps5.xml><?xml version="1.0" encoding="utf-8"?>
<ds:datastoreItem xmlns:ds="http://schemas.openxmlformats.org/officeDocument/2006/customXml" ds:itemID="{6E0FF836-ABE1-465A-B132-3EBAA2CA8755}">
  <ds:schemaRefs>
    <ds:schemaRef ds:uri="610ccbe2-d8cc-4d3a-b40d-a16ab8d3b403"/>
    <ds:schemaRef ds:uri="http://purl.org/dc/dcmitype/"/>
    <ds:schemaRef ds:uri="http://schemas.microsoft.com/office/infopath/2007/PartnerControls"/>
    <ds:schemaRef ds:uri="http://purl.org/dc/elements/1.1/"/>
    <ds:schemaRef ds:uri="http://schemas.microsoft.com/office/2006/metadata/properties"/>
    <ds:schemaRef ds:uri="71c5aaf6-e6ce-465b-b873-5148d2a4c105"/>
    <ds:schemaRef ds:uri="http://schemas.microsoft.com/office/2006/documentManagement/types"/>
    <ds:schemaRef ds:uri="http://schemas.openxmlformats.org/package/2006/metadata/core-properties"/>
    <ds:schemaRef ds:uri="3b34c8f0-1ef5-4d1e-bb66-517ce7fe7356"/>
    <ds:schemaRef ds:uri="http://www.w3.org/XML/1998/namespace"/>
    <ds:schemaRef ds:uri="http://purl.org/dc/terms/"/>
  </ds:schemaRefs>
</ds:datastoreItem>
</file>

<file path=customXml/itemProps6.xml><?xml version="1.0" encoding="utf-8"?>
<ds:datastoreItem xmlns:ds="http://schemas.openxmlformats.org/officeDocument/2006/customXml" ds:itemID="{4BAA957E-2A09-4A45-B985-BEE6C14C09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610ccbe2-d8cc-4d3a-b40d-a16ab8d3b4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6B913F5C-3A84-428D-98B3-09C65156FFD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685</Words>
  <Characters>3911</Characters>
  <Application>Microsoft Office Word</Application>
  <DocSecurity>0</DocSecurity>
  <Lines>32</Lines>
  <Paragraphs>9</Paragraphs>
  <ScaleCrop>false</ScaleCrop>
  <Company>3GPP Support Team</Company>
  <LinksUpToDate>false</LinksUpToDate>
  <CharactersWithSpaces>4587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Nokia;Nokia Shanghai Bell</dc:creator>
  <cp:keywords/>
  <cp:lastModifiedBy>Ribeiro, Cassio (Nokia - FI/Espoo)</cp:lastModifiedBy>
  <cp:revision>2</cp:revision>
  <cp:lastPrinted>2411-12-30T19:00:00Z</cp:lastPrinted>
  <dcterms:created xsi:type="dcterms:W3CDTF">2021-06-07T17:52:00Z</dcterms:created>
  <dcterms:modified xsi:type="dcterms:W3CDTF">2021-06-07T17:52:00Z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ContentTypeId">
    <vt:lpwstr>0x0101004225CE766812BD43B839BDD5C05D0D27</vt:lpwstr>
  </property>
  <property fmtid="{D5CDD505-2E9C-101B-9397-08002B2CF9AE}" pid="21" name="_dlc_DocIdItemGuid">
    <vt:lpwstr>e4745cec-96f3-461f-b8e4-7d591b479e85</vt:lpwstr>
  </property>
  <property fmtid="{D5CDD505-2E9C-101B-9397-08002B2CF9AE}" pid="22" name="AuthorIds_UIVersion_30208">
    <vt:lpwstr>234</vt:lpwstr>
  </property>
  <property fmtid="{D5CDD505-2E9C-101B-9397-08002B2CF9AE}" pid="23" name="AuthorIds_UIVersion_31232">
    <vt:lpwstr>341</vt:lpwstr>
  </property>
  <property fmtid="{D5CDD505-2E9C-101B-9397-08002B2CF9AE}" pid="24" name="AuthorIds_UIVersion_2048">
    <vt:lpwstr>437</vt:lpwstr>
  </property>
  <property fmtid="{D5CDD505-2E9C-101B-9397-08002B2CF9AE}" pid="25" name="AuthorIds_UIVersion_2560">
    <vt:lpwstr>234</vt:lpwstr>
  </property>
  <property fmtid="{D5CDD505-2E9C-101B-9397-08002B2CF9AE}" pid="26" name="AuthorIds_UIVersion_5120">
    <vt:lpwstr>234</vt:lpwstr>
  </property>
  <property fmtid="{D5CDD505-2E9C-101B-9397-08002B2CF9AE}" pid="27" name="MTWinEqns">
    <vt:bool>true</vt:bool>
  </property>
  <property fmtid="{D5CDD505-2E9C-101B-9397-08002B2CF9AE}" pid="28" name="KSOProductBuildVer">
    <vt:lpwstr>2052-11.8.2.9022</vt:lpwstr>
  </property>
</Properties>
</file>